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Ryzyko przedsięwzięć inwestycyjnych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Janusz Kulejewski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RPRZIN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1 godz. = 15 godz.
- przygotowanie do kolejnych wykładów (przejrzenie materiałów z wykładu i dodatkowej literatury, próba rozwiązania miniproblemów sformułowanych na wykładzie):  5 godz.
-udział w ćwiczeniach związanych z realizacją projektu:  15 x 1 = 15 godz. 
- realizacja zadań projektowych: 10 godz. + konsultacje projektu +5godz
- przygotowanie do kolokwium  oraz obecność na kolokwium: 9 godz. + 1 godz.= 10 godz. 
RAZEM: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15+15+6=36godz.
36godz./30 godz./ECTS=ok.1,5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5+15+9=29 godz.
29 godz./30 godz./ECTS=ok.1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wykazać się znajomością zagadnień ekonomiki budownictwa i sporządzania harmonogramów budowlanych oraz podstawowych zagadnień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 WIL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specjalnych metod i technik oceny ryzyka budowlanych przedsięwzięć inwestycyjnych. Student zapoznaje się z pojęciami niepewności i ryzyka w działalności inwestycyjnej w budownictwie. Uzyskuje wiedzę o czynnikach, stanowiącymi zagrożenie dla planowanego czasu i kosztu realizacji przedsięwzięcia budowlanego oraz dla jego zakładanych  parametrów ekonomiczno – finansowych. Poznaje metody ograniczania niekorzystnego wpływu tych czynników, stosowane w fazie projektowania i realizacji przedsięwzięcia. W rezultacie, nabywa wiedzy niezbędnej do prawidłowego  i systematycznego zarządzania ryzykiem przedsięwzięcia budowlanego. Wiedza ta jest ugruntowywana praktycznie poprzez wykonanie ćwiczeń projektowych, umożliwiających nabycie umiejętności analizowania zagrożeń dla zakładanych wyników przedsięwzięcia oraz dla przygotowania i wdrożenia odpowiednich działań, eliminujących lub ograniczających  przewidywane skutki tych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 zasady klasyfikacji i metody identyfikacji czynników ryzyka w przedsięwzięciu budowlanym, metody jakościowej i ilościowej oceny ryzyka oraz metody przygotowywania odpowiedzi na zagrożenia dla planowanego czasu, planowanego kosztu i dla zakładanych  parametrów ekonomiczno – finansowych przedsięwzięcia budowlanego. Ponadto, studenci zapoznają się z metodami komputerowymi, wspomagającymi analizę i oceny ryzyka przedsięwzięcia budowlanego oraz ocenę skuteczności planowanych działań zapobiegawczych, podejmowanych w fazie planowania i w fazie realizacji przedsięwzięcia.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– zakończone sprawdzianem pisemnym. Ocena w skali od 2 do 5. Ćwiczenie projektowe oceniane w skali od 2 do 5. Ocena ostateczna przedmiotu: średnia ważona dwóch ocen z pisemnego zaliczenia wykładów (50% oceny łącznej) i zaliczenia ćwiczenia projektowego (50%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E.Ostrowska “Ryzyko projektów inwestycyjnych”, PWE, Warszawa 2002
Kompendium wiedzy o zarządzaniu projektami (A Guide to the Project Management Body of Knowledge), Wydanie 4, MT&amp;DC, Warszawa 2009
M. Sierpińska, T. Jachna. Ocena przedsiębiorstwa według standardów światowych. PWN, Warszawa, 2011.
Praca zbiorowa: Zarządzanie ryzykiem w budownictwie. Oficyna Wydawnicza PW, Warszawa,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RPRZINW1: </w:t>
      </w:r>
    </w:p>
    <w:p>
      <w:pPr/>
      <w:r>
        <w:rPr/>
        <w:t xml:space="preserve">Ma wiedzę o czynnikach, stanowiących zagrożenie dla planowanego czasu i kosztu realizacji przedsięwzięcia budowlanego. Zna metody ograniczania niekorzystnego wpływu tych czynników, stosowane w fazie projektowania i realizacji przedsięwzięcia.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K2_W19_IPB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T2A_W07,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RPRZINU1: </w:t>
      </w:r>
    </w:p>
    <w:p>
      <w:pPr/>
      <w:r>
        <w:rPr/>
        <w:t xml:space="preserve">Umie przeanalizować i ocenić zagrożenia dla planowanego harmonogramu i budżetu przedsięwzięcia oraz przygotować i wdrożyć odpowiednie działania, eliminujące lub ograniczające  przewidywane skutki tych zagrożeń.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K2_U20_IPB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RPRZINK1: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wykładów i obrona cwiczenia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2026-10-03T15:28:06+02:00</dcterms:created>
  <dcterms:modified xsi:type="dcterms:W3CDTF">2026-10-03T15:28:06+02:00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