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optymalizacyjne w energooszczędnym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Węglarz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MEOPTY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ćwiczeń w laboratorium komputerowym + 20 godz. pracy własnej 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30 godz. ćwiczeń w laboratorium komputerowym,  15 godz. konsultacji pracy własnej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30 godz. ćwiczeń w laboratorium komputerowym + 20 godz. praca własna.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przedmiocie Metody Komputerowe.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studenta korzystania z metod i narzędzi matematycznych przydatnych przy rozwiązywaniu zagadnień optymalizacyjnych w energooszczędnym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&lt;ol&gt;&lt;li&gt;Model matematyczny procesu decyzyjnego. 
&lt;li&gt;Decyzje w warunkach pewności, niepewności, ryzyka. &lt;li&gt;Kwantyfikacja parametrów zadania. &lt;li&gt;Wprowadzenie do optymalizacji wielokryterialnej. &lt;li&gt;Decyzja optymalna w sensie przyjętego modelu, a decyzja optymalna inżynierska.
&lt;li&gt;Zadania decyzyjne dotyczące popytu i podaży, kosztów produkcji, pojęcie kosztu marginalnego – rozwiązanie komputerowe w arkuszu kalkulacyjnym.
&lt;li&gt;Zadanie decyzyjne dotyczące planowania optymalnego czasu realizacji inwestycji.
&lt;li&gt;Wybrane zadania optymalizacji wielokryterialnej. &lt;br&gt;Przykładowo: 
wybór wariantu konstrukcyjnego budynku tak, aby zminimalizować zużycie energii skumulowanej, emisji dwutlenku węgla, kosztów konstrukcji.
&lt;li&gt;Zadania alokacji środków, ćwiczenia w komputerowym rozwiązywaniu zadań za pomocą metod sieciowych.
&lt;li&gt;Sekwencje decyzji, wprowadzenie do programowania dynamicznego. &lt;li&gt;Decyzje optymalne w ustalonym horyzoncie czasowym.
&lt;li&gt;Rozwiązywania zadań decyzyjnych metodą symulacji cyfrowej.&lt;/ol&gt;
Systemy ekspertowe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przy komputerze.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Metody komputerowe w inżynierii lądowej, D. Olędzka, M. Witkowski, K. Żmijewski, Wyd. PW, 1992;&lt;br&gt;
[2] Teoria i metody obliczeniowe optymalizacji, W. Findeisen, J. Szymanowski, A. Wierzbicki, PWN, 1977;&lt;br&gt;
[3] Badania Operacyjne, Wagner H.M., PWE Warszawa 1980;&lt;br&gt;
[4] Matematyczne Podstawy Projektowania Inżynierskiego Stark M., Nicholas R., PWN Warszawa 1979;&lt;br&gt;
[5] Badania operacyjne w przykładach i zadaniach, Jędrzejczyk Z., Kukła K., PWN, Warszawa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MEOPTYW1: </w:t>
      </w:r>
    </w:p>
    <w:p>
      <w:pPr/>
      <w:r>
        <w:rPr/>
        <w:t xml:space="preserve">Posiada wiedze dotyczaca metod optymalizacyjnych wykorzystywanych w budownictwie spelniającym zasady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przy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K2_W16_IZRwB, K2_W18_IZRwB, K2_W19_IZRwB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T2A_W05, T2A_W06, T2A_W07,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MEOPTYU1: </w:t>
      </w:r>
    </w:p>
    <w:p>
      <w:pPr/>
      <w:r>
        <w:rPr/>
        <w:t xml:space="preserve">Potrafi zastosować odpowiednie metody optymalizacyjne pozwalające na wybór odpowiednich technologi budowy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K2_U18_IZRwB, K2_U19_IZRwB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T2A_U14, T2A_U12, T2A_U15,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MEOPTYK1: </w:t>
      </w:r>
    </w:p>
    <w:p>
      <w:pPr/>
      <w:r>
        <w:rPr/>
        <w:t xml:space="preserve">Ma świadomość konieczności podnoszenia kompetencji zawodowych i osobistych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konsultacji i obrony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2025-07-08T09:11:18+02:00</dcterms:created>
  <dcterms:modified xsi:type="dcterms:W3CDTF">2025-07-08T09:11:18+02:00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