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Wacław Szcześniak, Prof. dr hab. inż.; Instytut Dróg i Mostów – Zakład Mechaniki Teoretycznej i Mechaniki Nawierzchni Komunikacyjnych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MNIPDSz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udział w wykładach i ćwiczeniach audytoryjnych 15 godz., rozwiązanie samodzielne zadań domowych i ich opracowanie 15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i ćwiczenia audytoryjne.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audytoryjnych 15 godz., rozwiązanie samodzielne zadań domowych i ich opracowanie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&lt;br&gt; 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&lt;br&gt;Stateczność toru pod wpływem temperatury. Wymiarowanie podkładu kolejowego (tradycyjnego i strunobetonowego). Obliczenia podrozjazdnic – zastosowanie metod tradycyjnych i MES. &lt;br&gt;Dynamika nawierzchni kolejowej - wzajemne oddziaływanie w układzie „pojazd-tor” i oddziaływanie podtorza kolejowego. &lt;br&gt;Nierówności w torze i ich klasyfikacja. Oscylatory ruchome na nawierzchni kolejowej i ich równania ruchu - teoria Ludwiga, Dorra, Mathieu, Bogacza i inne. Modelowanie toru belką Timoshenki i rusztem - modele Kerra, modele skończenie elementowe. &lt;br&gt;Stateczność dynamiczna toru bezstykowego na wyboczenie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&lt;br&gt;Niekonwencjonalne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Wasiutyński Drogi Żelazne, Warszawa 1925; &lt;br&gt;
[2] Oczykowski A, Towpik K. Wybrane działy nawierzchni kolejowej i zmechanizowanych robót drogowych. WPW, Warszawa 1970; &lt;br&gt;
[3] Esveld E. Modern Railway TrackMRT 1989; &lt;br&gt;
[4] Alias J. La Vois Ferree Eyrolles 1977 and Le Rail, 1987; &lt;br&gt;
[5] Heteni M. Beams on Elastic Foundation, Michigan 1971; &lt;br&gt;
[6 Szcześniak W. Wybrane zagadnienia kolejowe Prace Naukowe PW, Budownictwo z.129, OWPW,
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MNiPDSzW1: </w:t>
      </w:r>
    </w:p>
    <w:p>
      <w:pPr/>
      <w:r>
        <w:rPr/>
        <w:t xml:space="preserve">Opanowanie podstawowych wiadomości z dynamiki belki niestończenie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K2_W02, K2_W11_DS, K2_W12_DS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MNiPDSzU1: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MNiPDSzK1: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2025-12-25T23:53:28+01:00</dcterms:created>
  <dcterms:modified xsi:type="dcterms:W3CDTF">2025-12-25T23:53:28+01:00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