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Budownictwo przemysłowe metalowe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Józef Czernecki, doc. dr inż., Jerzy Idzikowski, doc.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BUDMET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77 godz. = 3 ECTS: wykłady 15 godz., ćwiczenia projektowe 30 godz., praca indywidualna przy wykonywaniu projektu 25 godz., konsultacje i obrona projektu 2 godz., studiowanie materiałów wykładowych, przygotowanie do zaliczenia 5 godz.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60 godz. = 2,5 ECTS: wykłady 15 godz., ćwiczenia projektowe 30 godz., konsultacje i obrona projektu 15 godz.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57 godz. = 2 ECTS: ćwiczenia projektowe 30 godz., praca indywidualna przy wykonywaniu projektu 25 godz., konsultacje i obrona projektu 2 godz.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o zasadach projektowania konstrukcji metalowych i wiadomości z zakresu przedmiotów Konstrukcje Metalowe I, II i III programu studiów I stopnia.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i kształtowanie umiejętności w zakresie projektowania i wykonywania takich obiektów przemysłowych, jak: kominy, estakady, konstrukcje wsporcze halowego transportu podpartego i podwieszonego, rurociągów przesyłowych cieczy i gazów oraz podpór kolei linowych i słupów linii przesyłowych elektroenergetycznych. Analiza przykładów nowoczesnych rozwiązań przemysłowych obiektów o konstrukcji stalowej oraz zasad ich projektowania, wykonania i montażu.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I. Kominy stalowe: &lt;ol&gt;
&lt;li&gt;Charakterystyka ogólna kominów stalowych, klasyfikacja, rodzaje konstrukcji kominów, zagadnienia materiałowe, elementy konstrukcyjne kominów. 
&lt;li&gt; Specyfika obciążeń i oddziaływań kominów, rodzaje obciążeń i oddziaływań, podstawowe charakterystyki dynamiczne komina, obciążenie wiatrem, działanie temperatury, wpływy korozyjne. 
&lt;li&gt;Obliczanie kominów wolno stojących - przemieszczenie wierzchołka komina, stateczność miejscowa trzonu kominów, sprawdzenie nośności komina ze względu na zmęczenie, obliczenie zakotwienia podstawy trzonu komina i obliczanie połączeń kołnierzowych trzonu. &lt;/ol&gt;
II Estakady i dźwignice bramowe:&lt;ol&gt; 
&lt;li&gt;Obciążenia, schematy statyczne, konstrukcje przestrzenne estakad. &lt;li&gt;Parametry techniczne dźwignic bramowych, schematy statyczne i konstrukcje suwnic bramowych. &lt;/ol&gt;
III Konstrukcje wsporcze halowego transportu podpartego:&lt;ol&gt;
&lt;li&gt;Ogólna charakterystyka i grupy klasyfikacyjne suwnic i torów jezdnych. 
&lt;li&gt;Podstawy projektowania belek podsuwnicowych, obciążenia, wytrzymałość zmęczeniowa belek. 
&lt;li&gt;Konstrukcja i obliczanie belek podsuwnicowych, rodzaje belek, zasady kształtowania. 
&lt;li&gt;Konstrukcje tężników, szczegóły konstrukcyjne belek podsuwnicowych, kozły odbojowe. &lt;/ol&gt;
IV Konstrukcje wsporcze transportu podwieszonego:&lt;ol&gt; &lt;li&gt;Tory jezdne suwnic podwieszonych. 
&lt;li&gt;Obciążenia i sposoby obliczania torów jezdnych, szczegóły konstrukcyjne podwieszeń. &lt;/ol&gt;
V Rurociągi przesyłowe cieczy i gazów:&lt;ol&gt; 
&lt;li&gt;Charakter pracy rurociągów. materiały i wyroby stosowane w rurociągach, wymiarowanie rurociągów. 
&lt;li&gt;Przyczyny awarii rurociągów, problemy kruchych pęknięć, trwałość zmęczeniowa rurociągów. &lt;/ol&gt;
VI Podpory kolei linowych &lt;ol&gt;&lt;li&gt;Informacje wstępne, podstawowe części podpory, wyposażenie podpory. 
&lt;li&gt;Obciążenia i projektowanie słupów kolei linowych, warunki sztywności i inne zalecenia konstrukcyjne. &lt;/ol&gt;
VII Konstrukcje wsporcze elektroenergetycznych linii napowietrznych:&lt;ol&gt; 
&lt;li&gt;Charakterystyka ogólna, przeznaczenie i sposób pracy. &lt;li&gt;Konstruowanie i obliczanie słupów linii energetycznych, szczegóły konstrukcyjne. &lt;/ol&gt;
VIII. Ćwiczenia projektowe semestralne (2 projekty): &lt;br&gt;
- komin stalowy jednopowłokowy wolnostojacy (projekt obejmuje obliczenia statyczne i wymiarowanie trzonu z uwzględnieniem zmęczenia, a także sporządzenie rysunków konstrukcyjnych), &lt;br&gt;
- belka podsuwnicowa transportu podpartego (projekt belki podsuwnicowej obejmuje obliczenia i wymiarowanie belki podsuwnicowej z tężnikiem kratowym i sporządzenie rysunków konstrukcyjnych).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ramach ćwiczeń projektowych wykonanie projektu komina stalowego wolno stojącego oraz sporządzenie rysunków konstrukcyjnych komina, a także wykonanie projektu belki podsuwnicowej podpartej z tężnikiem kratowym wraz z rysunkami wykonawczymi belki podsuwnicowej i obrona ustna projektów. &lt;br&gt;Zdanie kolokwium pisemnego z materiału wykładowego na ocenę co najmniej dostateczną.&lt;br&gt; Ocena łączna z przedmiotu jest średnią ocen uzyskanych z ćwiczeń projektowych i kolokwium.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ŁUBIŃSKI M., ŻÓŁTOWSKI W.: Konstrukcje metalowe: Część II, Arkady, Warszawa 2004;&lt;br&gt; 
[2] ZIÓŁKO J., WŁODARCZYK W., MENDERA Z., WŁODARCZYK S.: Stalowe konstrukcje specjalne, Arkady, Warszawa 1995;&lt;br&gt;  
[3] RYKALUK K.: Konstrukcje stalowe; Kominy, wieże, maszty, Oficyna Wydawnicza Politechniki Wrocławskiej, Wrocław 2007;&lt;br&gt;  
[4] ŻMUDA J.: Projektowanie torów jezdnych suwnic i elektrowciągów, TiT 1997;&lt;br&gt;  
[5] ZIÓŁKO J., ORLIK G.: Montaż konstrukcji stalowych, Arkady, Warszawa 1980;&lt;br&gt; 
[6] BOGUCKI W., ŻYBURTOWICZ M.: Tablice do projektowania konstrukcji stalowych, Arkady,1996;&lt;br&gt; 
[7] PN-EN 1993-1-1-„Projektowanie konstrukcji stalowych. Cz.1.1: Reguły ogólne i reguły dla budynków”;&lt;br&gt; 
[8] PN-EN 1993-3-2 - Projektowanie konstrukcji stalowych. Cz. 3-2: Wieże, maszy i kominy - kominy;&lt;br&gt; 
[9] PN-EN 1993-6 - Projektowanie konstrukcji stalowych. Cz.6: Konstrukcje wsporcze suwnic.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BUDMETW1: </w:t>
      </w:r>
    </w:p>
    <w:p>
      <w:pPr/>
      <w:r>
        <w:rPr/>
        <w:t xml:space="preserve">Zna podstawowe zasady kształtowania i projektowania stalowych kominów przemysłowych.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wykładów. Wykonanie projektu komina stalowego.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K2_W05, K2_W10, K2_W12_KBI, K2_W14_KBI, K2_W15_KBI, K2_W16_KBI, K2_W17_KBI, K2_W20_KBI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T2A_W06, T2A_W07, T2A_W01, T2A_W03, T2A_W05, T2A_W07, T2A_W03, T2A_W05, T2A_W07, T2A_W04, T2A_W07, T2A_W03, T2A_W04, T2A_W05, T2A_W06, T2A_W07, T2A_W03, T2A_W06, T2A_W05, T2A_W02, T2A_W05</w:t>
      </w:r>
    </w:p>
    <w:p>
      <w:pPr>
        <w:keepNext w:val="1"/>
        <w:spacing w:after="10"/>
      </w:pPr>
      <w:r>
        <w:rPr>
          <w:b/>
          <w:bCs/>
        </w:rPr>
        <w:t xml:space="preserve">Efekt BUDMETW2: </w:t>
      </w:r>
    </w:p>
    <w:p>
      <w:pPr/>
      <w:r>
        <w:rPr/>
        <w:t xml:space="preserve">Zna podstawy projektowania estakad i dźwignic bramowych.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K2_W14_KBI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</w:t>
      </w:r>
    </w:p>
    <w:p>
      <w:pPr>
        <w:keepNext w:val="1"/>
        <w:spacing w:after="10"/>
      </w:pPr>
      <w:r>
        <w:rPr>
          <w:b/>
          <w:bCs/>
        </w:rPr>
        <w:t xml:space="preserve">Efekt BUDMETW3: </w:t>
      </w:r>
    </w:p>
    <w:p>
      <w:pPr/>
      <w:r>
        <w:rPr/>
        <w:t xml:space="preserve">Zna zasady kształtowania, konstruowania i obliczania konstrukcji wsporczych halowego transportu podpartego.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belki podsuwnicowej. Zaliczenie wykładów.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K2_W12_KBI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T2A_W05, T2A_W07</w:t>
      </w:r>
    </w:p>
    <w:p>
      <w:pPr>
        <w:keepNext w:val="1"/>
        <w:spacing w:after="10"/>
      </w:pPr>
      <w:r>
        <w:rPr>
          <w:b/>
          <w:bCs/>
        </w:rPr>
        <w:t xml:space="preserve">Efekt BUDMETW4: </w:t>
      </w:r>
    </w:p>
    <w:p>
      <w:pPr/>
      <w:r>
        <w:rPr/>
        <w:t xml:space="preserve">Zna ogólne zasady projektowania torów jezdnych transportu podwieszonego.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T2A_W05, T2A_W07</w:t>
      </w:r>
    </w:p>
    <w:p>
      <w:pPr>
        <w:keepNext w:val="1"/>
        <w:spacing w:after="10"/>
      </w:pPr>
      <w:r>
        <w:rPr>
          <w:b/>
          <w:bCs/>
        </w:rPr>
        <w:t xml:space="preserve">Efekt BUDMETW5: </w:t>
      </w:r>
    </w:p>
    <w:p>
      <w:pPr/>
      <w:r>
        <w:rPr/>
        <w:t xml:space="preserve">Ma ogolną wiedzę na temat rurociągów przesyłowych cieczy i gazów.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BUDMETW6: </w:t>
      </w:r>
    </w:p>
    <w:p>
      <w:pPr/>
      <w:r>
        <w:rPr/>
        <w:t xml:space="preserve">Zna ogólne zasady projektowania podór kolei linowych.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K2_W15_KBI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T2A_W05, T2A_W06, T2A_W07</w:t>
      </w:r>
    </w:p>
    <w:p>
      <w:pPr>
        <w:keepNext w:val="1"/>
        <w:spacing w:after="10"/>
      </w:pPr>
      <w:r>
        <w:rPr>
          <w:b/>
          <w:bCs/>
        </w:rPr>
        <w:t xml:space="preserve">Efekt BUDMETW7: </w:t>
      </w:r>
    </w:p>
    <w:p>
      <w:pPr/>
      <w:r>
        <w:rPr/>
        <w:t xml:space="preserve">Ma ogólną wiedzę na temat konstrukcji wsporczych linii elektroenergetycznych.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BUDMETW8: </w:t>
      </w:r>
    </w:p>
    <w:p>
      <w:pPr/>
      <w:r>
        <w:rPr/>
        <w:t xml:space="preserve">Zna podstawowe normy z zakresu projektowania konstrukcji wsporczych suwnic i kominów.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projektu. Obrona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K2_W12_KBI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BUDMETU1: </w:t>
      </w:r>
    </w:p>
    <w:p>
      <w:pPr/>
      <w:r>
        <w:rPr/>
        <w:t xml:space="preserve">Potrafi zaprojektować główną konstrukcję wsporczą suwnicy natorowej (belkę podsuwnicową)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K2_U04, K2_U06, K2_U12_KBI, K2_U13_KBI, K2_U14_KBI, K2_U15_KBI, K2_U20_KBI, K2_U23_KBI, K2_U24_KBI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T2A_U09, T2A_U12, T2A_U18, T2A_U19, T2A_U01, T2A_U02, T2A_U15, T2A_U07, T2A_U08, T2A_U15, T2A_U02, T2A_U07, T2A_U18, T2A_U11, T2A_U15, T2A_U19, T2A_U10, T2A_U17, T2A_U19, T2A_U02, T2A_U07, T2A_U13, T2A_U19</w:t>
      </w:r>
    </w:p>
    <w:p>
      <w:pPr>
        <w:keepNext w:val="1"/>
        <w:spacing w:after="10"/>
      </w:pPr>
      <w:r>
        <w:rPr>
          <w:b/>
          <w:bCs/>
        </w:rPr>
        <w:t xml:space="preserve">Efekt BUDMETU2: </w:t>
      </w:r>
    </w:p>
    <w:p>
      <w:pPr/>
      <w:r>
        <w:rPr/>
        <w:t xml:space="preserve">Potrafi zaprojektować przemysłowy komin stalowy jednopowłokowy z wykładziną wewnętrzną.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K2_U23_KBI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T2A_U10, T2A_U17, T2A_U19</w:t>
      </w:r>
    </w:p>
    <w:p>
      <w:pPr>
        <w:keepNext w:val="1"/>
        <w:spacing w:after="10"/>
      </w:pPr>
      <w:r>
        <w:rPr>
          <w:b/>
          <w:bCs/>
        </w:rPr>
        <w:t xml:space="preserve">Efekt BUDMETU3: </w:t>
      </w:r>
    </w:p>
    <w:p>
      <w:pPr/>
      <w:r>
        <w:rPr/>
        <w:t xml:space="preserve">Potrafi wykonać rysunki konstrukcyjne belki podsuwnicowej i komina stalowego.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K2_U24_KBI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T2A_U07, T2A_U13, T2A_U19</w:t>
      </w:r>
    </w:p>
    <w:p>
      <w:pPr>
        <w:keepNext w:val="1"/>
        <w:spacing w:after="10"/>
      </w:pPr>
      <w:r>
        <w:rPr>
          <w:b/>
          <w:bCs/>
        </w:rPr>
        <w:t xml:space="preserve">Efekt BUDMETU4: </w:t>
      </w:r>
    </w:p>
    <w:p>
      <w:pPr/>
      <w:r>
        <w:rPr/>
        <w:t xml:space="preserve">Potrafi korzystać z norm dotyczących projektowania belek podsuwnicowych i kominów stalowych.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BUDMETU5: </w:t>
      </w:r>
    </w:p>
    <w:p>
      <w:pPr/>
      <w:r>
        <w:rPr/>
        <w:t xml:space="preserve">Potrafi zebrać obciążenia statyczne i dynamiczne przekazywane przez suwnice natorowe.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K2_U14_KBI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T2A_U15</w:t>
      </w:r>
    </w:p>
    <w:p>
      <w:pPr>
        <w:keepNext w:val="1"/>
        <w:spacing w:after="10"/>
      </w:pPr>
      <w:r>
        <w:rPr>
          <w:b/>
          <w:bCs/>
        </w:rPr>
        <w:t xml:space="preserve">Efekt BUDMETU6: </w:t>
      </w:r>
    </w:p>
    <w:p>
      <w:pPr/>
      <w:r>
        <w:rPr/>
        <w:t xml:space="preserve">Potrafi ustalić i zebrać obciążenia stałe, technologiczne, termiczne i klimatyczne działające na kominy.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BUDMETU7: </w:t>
      </w:r>
    </w:p>
    <w:p>
      <w:pPr/>
      <w:r>
        <w:rPr/>
        <w:t xml:space="preserve">Potrafi dokonać klasyfikacji konstrukcji przemysłowych ze względy na ich przeznaczenie.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K2_U12_KBI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BUDMETK1: </w:t>
      </w:r>
    </w:p>
    <w:p>
      <w:pPr/>
      <w:r>
        <w:rPr/>
        <w:t xml:space="preserve">Studiuje materiały wykładowe. Uzupełnia wiedzę informacjami z literatury i innych ogólnie dostępnych źródeł.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K2_K01, K2_K02, K2_K03, K2_K05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T2A_K01, T2A_K06, T2A_K05, T2A_K07, T2A_K02</w:t>
      </w:r>
    </w:p>
    <w:p>
      <w:pPr>
        <w:keepNext w:val="1"/>
        <w:spacing w:after="10"/>
      </w:pPr>
      <w:r>
        <w:rPr>
          <w:b/>
          <w:bCs/>
        </w:rPr>
        <w:t xml:space="preserve">Efekt BUDMETK2: </w:t>
      </w:r>
    </w:p>
    <w:p>
      <w:pPr/>
      <w:r>
        <w:rPr/>
        <w:t xml:space="preserve">Wykonując projekty poszukuje prawidłowych, racjonalnych i uzasadnionych ekonomicznie rozwiązań.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2025-07-08T18:27:10+02:00</dcterms:created>
  <dcterms:modified xsi:type="dcterms:W3CDTF">2025-07-08T18:27:10+02:00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