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doc. dr inż., Jerzy Idzikowski, doc.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77 godz. = 3 ECTS: wykłady 15 godz., ćwiczenia projektowe 30 godz., praca indywidualna przy wykonywaniu projektu 25 godz., konsultacje i obrona projektu 2 godz., studiowanie materiałów wykładowych, przygotowanie do zaliczenia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wykłady 15 godz., ćwiczenia projektowe 30 godz., konsultacje i obrona projektu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 ECTS: ćwiczenia projektowe 30 godz., praca indywidualna przy wykonywaniu projektu 25 godz., konsultacje i obrona projektu 2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zasadach projektowania konstrukcji metalowych i 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kształtowanie umiejętności w zakresie projektowania i wykonywania takich obiektów przemysłowych, jak: kominy, estakady, konstrukcje wsporcze halowego transportu podpartego i podwieszonego, rurociągów przesyłowych cieczy i gazów oraz podpór kolei linowych i słupów linii przesyłowych elektroenergetycznych. Analiza przykładów nowoczesnych rozwiązań przemysłowych obiektów o konstrukcji stalowej 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Kominy stalowe: &lt;ol&gt;
&lt;li&gt;Charakterystyka ogólna kominów stalowych, klasyfikacja, rodzaje konstrukcji kominów, zagadnienia materiałowe, elementy konstrukcyjne kominów. 
&lt;li&gt; Specyfika obciążeń i oddziaływań kominów, rodzaje obciążeń i oddziaływań, podstawowe charakterystyki dynamiczne komina, obciążenie wiatrem, działanie temperatury, wpływy korozyjne. 
&lt;li&gt;Obliczanie kominów wolno stojących - przemieszczenie wierzchołka komina, stateczność miejscowa trzonu kominów, sprawdzenie nośności komina ze względu na zmęczenie, obliczenie zakotwienia podstawy trzonu komina i obliczanie połączeń kołnierzowych trzonu. &lt;/ol&gt;
II Estakady i dźwignice bramowe:&lt;ol&gt; 
&lt;li&gt;Obciążenia, schematy statyczne, konstrukcje przestrzenne estakad. &lt;li&gt;Parametry techniczne dźwignic bramowych, schematy statyczne i konstrukcje suwnic bramowych. &lt;/ol&gt;
III Konstrukcje wsporcze halowego transportu podpartego:&lt;ol&gt;
&lt;li&gt;Ogólna charakterystyka i grupy klasyfikacyjne suwnic i torów jezdnych. 
&lt;li&gt;Podstawy projektowania belek podsuwnicowych, obciążenia, wytrzymałość zmęczeniowa belek. 
&lt;li&gt;Konstrukcja i obliczanie belek podsuwnicowych, rodzaje belek, zasady kształtowania. 
&lt;li&gt;Konstrukcje tężników, szczegóły konstrukcyjne belek podsuwnicowych, kozły odbojowe. &lt;/ol&gt;
IV Konstrukcje wsporcze transportu podwieszonego:&lt;ol&gt; &lt;li&gt;Tory jezdne suwnic podwieszonych. 
&lt;li&gt;Obciążenia i sposoby obliczania torów jezdnych, szczegóły konstrukcyjne podwieszeń. &lt;/ol&gt;
V Rurociągi przesyłowe cieczy i gazów:&lt;ol&gt; 
&lt;li&gt;Charakter pracy rurociągów. materiały i wyroby stosowane w rurociągach, wymiarowanie rurociągów. 
&lt;li&gt;Przyczyny awarii rurociągów, problemy kruchych pęknięć, trwałość zmęczeniowa rurociągów. &lt;/ol&gt;
VI Podpory kolei linowych &lt;ol&gt;&lt;li&gt;Informacje wstępne, podstawowe części podpory, wyposażenie podpory. 
&lt;li&gt;Obciążenia i projektowanie słupów kolei linowych, warunki sztywności i inne zalecenia konstrukcyjne. &lt;/ol&gt;
VII Konstrukcje wsporcze elektroenergetycznych linii napowietrznych:&lt;ol&gt; 
&lt;li&gt;Charakterystyka ogólna, przeznaczenie i sposób pracy. &lt;li&gt;Konstruowanie i obliczanie słupów linii energetycznych, szczegóły konstrukcyjne. &lt;/ol&gt;
VIII. Ćwiczenia projektowe semestralne (2 projekty): &lt;br&gt;
- komin stalowy jednopowłokowy wolnostojacy (projekt obejmuje obliczenia statyczne i wymiarowanie trzonu z uwzględnieniem zmęczenia, a także sporządzenie rysunków konstrukcyjnych), &lt;br&gt;
- belka podsuwnicowa transportu podpartego (projekt belki podsuwnicowej obejmuje obliczenia i wymiarowanie belki podsuwnicowej z tężnikiem kratowym i sporządzenie rysunków konstrukcyjnych).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projektowych wykonanie projektu komina stalowego wolno stojącego oraz sporządzenie rysunków konstrukcyjnych komina, a także wykonanie projektu belki podsuwnicowej podpartej z tężnikiem kratowym wraz z rysunkami wykonawczymi belki podsuwnicowej i obrona ustna projektów. &lt;br&gt;Zdanie kolokwium pisemnego z materiału wykładowego na ocenę co najmniej dostateczną.&lt;br&gt; Ocena łączna z przedmiotu jest średnią ocen uzyskanych z ćwiczeń projektowych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ŻÓŁTOWSKI W.: Konstrukcje metalowe: Część II, Arkady, Warszawa 2004;&lt;br&gt; 
[2] ZIÓŁKO J., WŁODARCZYK W., MENDERA Z., WŁODARCZYK S.: Stalowe konstrukcje specjalne, Arkady, Warszawa 1995;&lt;br&gt;  
[3] RYKALUK K.: Konstrukcje stalowe; Kominy, wieże, maszty, Oficyna Wydawnicza Politechniki Wrocławskiej, Wrocław 2007;&lt;br&gt;  
[4] ŻMUDA J.: Projektowanie torów jezdnych suwnic i elektrowciągów, TiT 1997;&lt;br&gt;  
[5] ZIÓŁKO J., ORLIK G.: Montaż konstrukcji stalowych, Arkady, Warszawa 1980;&lt;br&gt; 
[6] BOGUCKI W., ŻYBURTOWICZ M.: Tablice do projektowania konstrukcji stalowych, Arkady,1996;&lt;br&gt; 
[7] PN-EN 1993-1-1-„Projektowanie konstrukcji stalowych. Cz.1.1: Reguły ogólne i reguły dla budynków”;&lt;br&gt; 
[8] PN-EN 1993-3-2 - Projektowanie konstrukcji stalowych. Cz. 3-2: Wieże, maszy i kominy - kominy;&lt;br&gt; 
[9] PN-EN 1993-6 - Projektowanie konstrukcji stalowych. Cz.6: Konstrukcje wsporcze suwnic.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BUDMETW1: </w:t>
      </w:r>
    </w:p>
    <w:p>
      <w:pPr/>
      <w:r>
        <w:rPr/>
        <w:t xml:space="preserve">Zna podstawowe zasady kształtowania i projektowania stalowych kominów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 komina stalowego.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K2_W10, K2_W12_KBI, K2_W14_KBI, K2_W15_KBI, K2_W16_KBI, K2_W17_KBI,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T2A_W03, T2A_W05, T2A_W07, T2A_W03, T2A_W05, T2A_W07, T2A_W04, T2A_W07, T2A_W03, T2A_W04, T2A_W05, T2A_W06, T2A_W07, T2A_W03, T2A_W06, T2A_W05, T2A_W02, T2A_W05</w:t>
      </w:r>
    </w:p>
    <w:p>
      <w:pPr>
        <w:keepNext w:val="1"/>
        <w:spacing w:after="10"/>
      </w:pPr>
      <w:r>
        <w:rPr>
          <w:b/>
          <w:bCs/>
        </w:rPr>
        <w:t xml:space="preserve">Efekt BUDMETW2: </w:t>
      </w:r>
    </w:p>
    <w:p>
      <w:pPr/>
      <w:r>
        <w:rPr/>
        <w:t xml:space="preserve">Zna podstawy projektowania estakad i dźwignic bramowych.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BUDMETW3: </w:t>
      </w:r>
    </w:p>
    <w:p>
      <w:pPr/>
      <w:r>
        <w:rPr/>
        <w:t xml:space="preserve">Zna zasady kształtowania, konstruowania i obliczania konstrukcji wsporczych halowego transportu podpartego.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belki podsuwnicowej.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BUDMETW4: </w:t>
      </w:r>
    </w:p>
    <w:p>
      <w:pPr/>
      <w:r>
        <w:rPr/>
        <w:t xml:space="preserve">Zna ogólne zasady projektowania torów jezdnych transportu podwieszonego.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BUDMETW5: </w:t>
      </w:r>
    </w:p>
    <w:p>
      <w:pPr/>
      <w:r>
        <w:rPr/>
        <w:t xml:space="preserve">Ma ogolną wiedzę na temat rurociągów przesyłowych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BUDMETW6: </w:t>
      </w:r>
    </w:p>
    <w:p>
      <w:pPr/>
      <w:r>
        <w:rPr/>
        <w:t xml:space="preserve">Zna ogólne zasady projektowania podór kolei 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BUDMETW7: </w:t>
      </w:r>
    </w:p>
    <w:p>
      <w:pPr/>
      <w:r>
        <w:rPr/>
        <w:t xml:space="preserve">Ma ogólną wiedzę na temat konstrukcji wsporczych linii elektroenergetycznych.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BUDMETW8: </w:t>
      </w:r>
    </w:p>
    <w:p>
      <w:pPr/>
      <w:r>
        <w:rPr/>
        <w:t xml:space="preserve">Zna podstawowe normy z zakresu projektowania konstrukcji wsporczych suwnic i kominów.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BUDMETU1: </w:t>
      </w:r>
    </w:p>
    <w:p>
      <w:pPr/>
      <w:r>
        <w:rPr/>
        <w:t xml:space="preserve">Potrafi zaprojektować główną konstrukcję wsporczą suwnicy natorowej (belkę podsuwnicową)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K2_U12_KBI, K2_U13_KBI, K2_U14_KBI, K2_U15_KBI, K2_U20_KBI,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T2A_U15, T2A_U07, T2A_U08, T2A_U15, T2A_U02, T2A_U07, T2A_U18, T2A_U11, T2A_U15, T2A_U19, T2A_U10, T2A_U17, T2A_U19,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BUDMETU2: </w:t>
      </w:r>
    </w:p>
    <w:p>
      <w:pPr/>
      <w:r>
        <w:rPr/>
        <w:t xml:space="preserve">Potrafi zaprojektować przemysłowy komin stalowy jednopowłokowy z wykładziną wewnętrzną.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T2A_U17, T2A_U19</w:t>
      </w:r>
    </w:p>
    <w:p>
      <w:pPr>
        <w:keepNext w:val="1"/>
        <w:spacing w:after="10"/>
      </w:pPr>
      <w:r>
        <w:rPr>
          <w:b/>
          <w:bCs/>
        </w:rPr>
        <w:t xml:space="preserve">Efekt BUDMETU3: </w:t>
      </w:r>
    </w:p>
    <w:p>
      <w:pPr/>
      <w:r>
        <w:rPr/>
        <w:t xml:space="preserve">Potrafi wykonać rysunki konstrukcyjne belki podsuwnicowej i komina stalowego.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BUDMETU4: </w:t>
      </w:r>
    </w:p>
    <w:p>
      <w:pPr/>
      <w:r>
        <w:rPr/>
        <w:t xml:space="preserve">Potrafi korzystać z norm dotyczących projektowania belek podsuwnicowych i kominów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BUDMETU5: </w:t>
      </w:r>
    </w:p>
    <w:p>
      <w:pPr/>
      <w:r>
        <w:rPr/>
        <w:t xml:space="preserve">Potrafi zebrać obciążenia statyczne i dynamiczne przekazywane przez suwnice natorowe.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</w:t>
      </w:r>
    </w:p>
    <w:p>
      <w:pPr>
        <w:keepNext w:val="1"/>
        <w:spacing w:after="10"/>
      </w:pPr>
      <w:r>
        <w:rPr>
          <w:b/>
          <w:bCs/>
        </w:rPr>
        <w:t xml:space="preserve">Efekt BUDMETU6: </w:t>
      </w:r>
    </w:p>
    <w:p>
      <w:pPr/>
      <w:r>
        <w:rPr/>
        <w:t xml:space="preserve">Potrafi ustalić i zebrać obciążenia stałe, technologiczne, termiczne i klimatyczne działające na kominy.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BUDMETU7: </w:t>
      </w:r>
    </w:p>
    <w:p>
      <w:pPr/>
      <w:r>
        <w:rPr/>
        <w:t xml:space="preserve">Potrafi dokonać klasyfikacji konstrukcji przemysłowych ze względy na ich przeznaczenie.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BUDMETK1: </w:t>
      </w:r>
    </w:p>
    <w:p>
      <w:pPr/>
      <w:r>
        <w:rPr/>
        <w:t xml:space="preserve">Studiuje materiały wykładowe. Uzupełnia wiedzę informacjami z literatury i innych ogólnie dostępnych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p>
      <w:pPr>
        <w:keepNext w:val="1"/>
        <w:spacing w:after="10"/>
      </w:pPr>
      <w:r>
        <w:rPr>
          <w:b/>
          <w:bCs/>
        </w:rPr>
        <w:t xml:space="preserve">Efekt BUDMETK2: </w:t>
      </w:r>
    </w:p>
    <w:p>
      <w:pPr/>
      <w:r>
        <w:rPr/>
        <w:t xml:space="preserve">Wykonując projekty poszukuje prawidłowych, racjonalnych i uzasadnionych ekonomicznie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2026-06-02T16:28:00+02:00</dcterms:created>
  <dcterms:modified xsi:type="dcterms:W3CDTF">2026-06-02T16:28:00+02:00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