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audytoryjne i projektowe 30 godz., konsultacje zadań projektowych 15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audytoryjne i projektowe 30 godz.,  konsultacje zadań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audytoryjne i projektowe 30 godz.,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(sem.4).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&lt;ol&gt;&lt;li&gt;Projektowanie elementów w złożonych układach obciążeń. &lt;li&gt;Dźwigary pełne: zasady projektowania, ewolucja rozwiązań konstrukcyjnych i materiałowych. 
&lt;li&gt;Zarys technologii produkcji elementów klejonych warstwowo: praca spoiny klejowej, produkcja elementów prostych i zakrzywionych o stałym i zmiennym przekroju. &lt;li&gt;Projektowanie dźwigarów o stałym i zmiennym przekroju. &lt;li&gt;Ramy z drewna klejonego warstwowo: typowe rozwiązania i szczegóły konstrukcyjne. 
&lt;li&gt;Łuki: projektowanie i szczegóły konstrukcyjne, sklepienia siatkowe i łupinowe. &lt;li&gt;Przestrzenna praca konstrukcji: prętowe i tarczowe konstrukcje usztywniające. &lt;li&gt;Wykonawstwo obiektów o konstrukcji drewnianej: transport, składowanie elementów, montaż. &lt;li&gt;Projektowanie konstrukcji ze względu na warunki pożarowe.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&lt;br&gt;
Ćwiczenia są zaliczane na podstawie obrony wykonanego projektu. &lt;br&gt;
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&lt;br&gt;
[2] Nożyński W.: Przykłady obliczeń konstrukcji budowlanych z drewna. Wydawnictwa Szkolne i Pedagogiczne, Warszawa 2000; &lt;br&gt; 
[3] Mielczarek Z.: Budownictwo drewniane, Arkady 1994; &lt;br&gt; 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KODIIW1: </w:t>
      </w:r>
    </w:p>
    <w:p>
      <w:pPr/>
      <w:r>
        <w:rPr/>
        <w:t xml:space="preserve">Zna zasady projektowania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KODIIU1: </w:t>
      </w:r>
    </w:p>
    <w:p>
      <w:pPr/>
      <w:r>
        <w:rPr/>
        <w:t xml:space="preserve">Potrafi zaprojektowac złożone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KODIIK1: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2026-10-01T02:37:35+02:00</dcterms:created>
  <dcterms:modified xsi:type="dcterms:W3CDTF">2026-10-01T02:37:35+02:00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