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inżynierii komunikacyjnej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Tadeusz Zieliński,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MEKIKDS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30 godz., bieżąca nauka 10 godz., przygotowanie do sprawdzianu 10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technik służących do wspomagania projektowania, budowy i utrzymania obiektów inzynierii komunikacyjnej (dróg samochodowych i szynowych).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kanwie procesu powstawania i eksploatacji ciągu komunikacyjnego wysokiej klasy przedstawienie zastosowania nowoczesnych technik w następujących zagadnieniach: • zebranie i przechowywanie informacji o terenie (fotogrametria lotnicza i satelitarna, skanery laserowe, GPS, systemy GIS), • wybór korytarza (ogólne zasady, zastosowanie metod heurystycznych, przykładowe rozwiązania), • numeryczny model terenu (zbieranie danych, zasady budowy i aproksymacji rzędnych), • szczegółowe określenie położenia osi (składanie z elementów, osie polinomialne, programy do projektowania geometrii), • optymalizacja (wg jednego kryterium, wielokryterialna, metody poszukiwania ekstremum, przykłady zastosowania w inżynierii komunikacyjnej), • wybór wariantu (analiza wielokryterialna), systemy oceny projektu (IHSDM), • modelowanie obiektów komunikacyjnych (podstawowe pojęcia, typy modeli, stosowane metody matematyczne m.in. teoria masowej obsługi, symulacja, proces badań symulacyjnych, przykłady zastosowania w inżynierii komunikacyjnej), • zarządzanie procesem projektowania, • dziedziny pokrewne (hałas, emisja spalin itp.), • budowa (sterowanie maszynami), • eksploatacja (telematyka, banki sieci drogowych), • prezentacje najnowszych wersji oprogramowania lub sprzętu, • przegląd nowinek.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sprawdzian pisemny na ostatnich zajęciach lub&lt;br&gt;
• referat (przedstawiony w czasie zajęć + konspekt w formie pisemnej).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Wykłady, w formie prezentacji PowerPoint, na stronie http://wektor.il.pw.edu.pl/~zik &gt; Materiały; tam też podana jest szczegółowa literatura do poszczególnych tematów.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http://wektor.il.pw.edu.pl/~zik/ &gt; Materiały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MEKIKDSW1: </w:t>
      </w:r>
    </w:p>
    <w:p>
      <w:pPr/>
      <w:r>
        <w:rPr/>
        <w:t xml:space="preserve">Ma ogólną wiedzę o zastosowaniu nowoczesnych technik w inżynierii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K2_W12_IK, K2_W22_IK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T2A_W03, T2A_W04, T2A_W07,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MEKIKDSU1: </w:t>
      </w:r>
    </w:p>
    <w:p>
      <w:pPr/>
      <w:r>
        <w:rPr/>
        <w:t xml:space="preserve">	potrafi wykorzystać nowoczesne techniki stosowane w inżynierii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K2_U11_IK, K2_U16_IK, K2_U19_IK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T2A_U09, T2A_U10, T2A_U11, T2A_U16, T2A_U19,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MEKIKDSK1: </w:t>
      </w:r>
    </w:p>
    <w:p>
      <w:pPr/>
      <w:r>
        <w:rPr/>
        <w:t xml:space="preserve">Ma świadomość konieczności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2025-05-08T18:38:33+02:00</dcterms:created>
  <dcterms:modified xsi:type="dcterms:W3CDTF">2025-05-08T18:38:33+02:00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