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10; ćwiczenia audytoryjne 10; laboratorium 10; zapoznanie z literaturą 5; przygotowanie do zaliczeń (4 kolokwia) 35; przygotowanie pracy rysunkowej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 10; ćwiczenia audytoryjne 10; laboratorium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- obecność na ćwiczeniach 10,
- obecność w zajęciach laboratoryjnych 10,
- wykonanie pracy rysunkowej 5,
- przygotowanie do ćwiczeń, zajęć laboratoryjnych i oraz do zaliczeń ( w tym konsultacje w laboratorium) 25;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&lt;br&gt;Zapoznać: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&lt;ol&gt;&lt;li&gt;Procesy geologiczne wewnętrzne. &lt;li&gt;Powstawanie skał magmowych osadowych i metamorficznych, ich podział i rozpoznawanie. &lt;li&gt;Procesy zewnętrzne. Wietrzenie. &lt;li&gt;Działalność lodowców kontynentalnych, formy akumulacji lodowcowej i ich budowa geologiczna. Zlodowacenia na terenie Polski. Glacitektonika. &lt;li&gt;Działalność rzek, erozja, transport, formy akumulacji rzecznej. &lt;li&gt;Działalność wód opadowych i wiatru, formy akumulacji eolicznej. &lt;li&gt;Akumulacja jeziorna i bagienna. Działalność mórz. &lt;li&gt;Powierzchniowe ruchy masowe. Ocena warunków geologiczno – inżynierskich podłoża na obszarach występowania w/w procesów. &lt;li&gt;Podstawowe cechy geologiczno – inżynierskie skał (gruntów). &lt;li&gt;Geneza, typy i rodzaje wód podziemnych i ich charakterystyka. Cechy hydrogeologiczne skał. Lej depresyjny. Źródła. Agresywność wód podziemnych. &lt;li&gt;Mapy geologiczne w zastosowaniach inżynierskich. Zasady dokumentowania geologiczno – inżynierskiego.&lt;/ol&gt;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laboratorium: kolokwium z rozpoznawania skał; zaliczenie ćwiczeń: kolokwium z oceny warunków geologiczno – inżynierskich podłoża, zaliczenie pracy rysunkowej.
Zaliczenie wykładów w formie dwóch kolokwiów.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&lt;br&gt;
[1] E. Lenczewska – Samotyja, A.Łowkis, N.Zdrojewska, Zarys geologii z elementami geologii inżynierskiej i hydrogeologii, 2000;&lt;br&gt; 
[2] E. Lenczewska – Samotyja A. Łowkis, Przewodnik do ćwiczeń z geologii inżynierskiej i petrografii, 2000.&lt;br&gt;
Lektury dodatkowe: &lt;br&gt;
[1] M. Książkiewicz, Geologia dynamiczna, 1968;&lt;br&gt; 
[2] Z.Glazer, J. Malinowski, Geologia i geotechnika, 1990;&lt;br&gt; 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GEOIN1U5: </w:t>
      </w:r>
    </w:p>
    <w:p>
      <w:pPr/>
      <w:r>
        <w:rPr/>
        <w:t xml:space="preserve">Potrafi dokonać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GEOIN1U6: </w:t>
      </w:r>
    </w:p>
    <w:p>
      <w:pPr/>
      <w:r>
        <w:rPr/>
        <w:t xml:space="preserve">Potrafi ustalić stopień skomplikowania warunków geotechnicznych oraz na tej podstawie podać kategorię geotechniczną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GEOIN1K1: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GEOIN1K2: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2026-01-15T14:48:58+01:00</dcterms:created>
  <dcterms:modified xsi:type="dcterms:W3CDTF">2026-01-15T14:48:58+01:00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