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doc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ćwiczenia projektowe 30 godz., praca indywidualna przy wykonywaniu projektu 28 godz., konsultacje i obrona projektu 2 godz.,
studiowanie materiałów wykładowych,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2.5 ECTS: wykłady 30 godz., ćwiczenia projektowe 30 godz., konsultacje i obrona projektu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62 godz. = 2.5 ECTS: ćwiczenia projektowe 30 godz.,
praca indywidualna przy wykonywaniu projektu 28 godz.,
konsultacje i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2, Mechanika Konstrukcji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&lt;br&gt;- zasad kształtowania i projektowania stalowych konstrukcji szkieletowych budynków wielokondygnacyjnych;&lt;br&gt; - niestężone i stężone układy o węzłach sztywnych; &lt;br&gt; - zasad projektowania węzłów z połączeniami doczołowymi; &lt;br&gt; - ogólnych zasad kształtowania konstrukcji stalowych przekryć o dużych rozpiętościach, konstrukcji inżynierskich smukłych; &lt;br&gt; - ogólnych zasad wykonawstwa, montażu, utrzymania i modernizacji konstrukcji stalowych; &lt;br&gt;- zasad kształtowania i projektowania elewacji aluminiowo-szklanych oraz ich powiązania z konstrukcją nośną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przedmiotowe.&lt;br&gt; 
2. Charakterystyka budynków wielokondygnacyjnych.&lt;br&gt;  
3. Sposoby zapewnienia przestrzennej stateczności i sztywności budynków, układy stężające, systemy statyczno-konstrukcyjne.&lt;br&gt;  
4. Zasady określania oddziaływań i rozdziału sił na układy nośne ramowe i stężające.&lt;br&gt;  
5. Modele obliczeniowe - uwzględnienie imperfekcji globalnych.&lt;br&gt; 
6. Metody analizy: dokładne i uproszczone.&lt;br&gt;  
7. Kształtowanie i projektowanie konstrukcji stalowych budynków wielokondygnacyjnych o węzłach sztywnych.&lt;br&gt;  
8. Węzły z połączeniami doczołowymi.&lt;br&gt; 
9. Kształtowanie i projektowanie układów stężeń.&lt;br&gt;  
10. Kształtowanie zasadniczych elementów. Niestateczność giętno-skrętna słupów i rygli - uwzględnienie warunków brzegowych.&lt;br&gt; 
11. Systemy elewacji aluminiowo-szklanych, sposoby powiązania z konstrukcją nośną budynku.&lt;br&gt;  
12. Przekrycia o dużych rozpiętościach: przestrzenne ramowe i kratowe, łuki pełnościenne i kratowe, dachy wiszące.&lt;br&gt;  
13. Przekrycia strukturalne prętowe, zespolone prętowo-płytowe i tarczownicowe.&lt;br&gt;  
14. Stalowe wieże, maszty i kominy  - typy i rozwiązania konstrukcyjne.&lt;br&gt;   
15. Wykonawstwo warsztatowe konstrukcji metalowych.&lt;br&gt;  
16. Montaż konstrukcji metalowych.&lt;br&gt;  
17. Utrzymanie, trwałość i modernizacja konstrukcji metalowych.&lt;br&gt; 
Projekt budynku szkieletowego wielokondygnacyjnego o stalowej konstrukcji ramowej z węzłami sztywnymi.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wykonanego projektu zasadniczych elementów nośnych konstrukcji nośnej budynku wraz z połączeniami i rysunkami konstrukcyjnymi na ocenę co najmniej dostateczną, dokonywane w ramach ćwiczeń projektowych.&lt;br&gt; 
Zdanie egzaminu pisemnego, w sesji egzaminacyjnej, na ocenę co najmniej dostateczną. &lt;br&gt;Ocena łączna z przedmiotu jest średnią  ważoną ocen uzyskanych z ćwiczenia projektowego (40%)i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2004;&lt;br&gt; 
[2] BRÓDKA J., KOZŁOWSKI A.: Stalowe budynki szkieletowe. Oficyna Wydawnicza Politechniki Rzeszowskiej, Rzeszów 2003;&lt;br&gt; 
[3] ZIÓŁKO J., WŁODARCZYK W., MENDERA Z., WŁODARCZYK S.: Stalowe konstrukcje specjalne. Arkady, Warszawa 1995;&lt;br&gt; 
[4] ZIÓŁKO J., ORLIK G.: Montaż konstrukcji stalowych. Arkady, Warszawa 1980;&lt;br&gt; 
[5] ZIÓŁKO J.: Utrzymanie i modernizacja konstrukcji stalowych, Arkady, Warszawa 1991;&lt;br&gt; 
[6] Giżejowski M., Ziółko J., Budownictwo ogólne. Tom 5. Stalowe konstrukcje budynków. Projektowanie wg eurokodów z przykładami obliczeń. Praca zbiorowa. Arkady, 2010;&lt;br&gt;
[7] Bródka J., Kozłowski A., Ligocki I., Łaguna J. Ślęczka L., Projektowanie i obliczanie połączeń i węzłów konstrukcji stalowych”, PWT, Rzeszów 2009 – Tom 1 i 2;&lt;br&gt;
[8] Kozłowski A. i zespół – „Konstrukcje stalowe – Przykłady obliczeń wg PN-EN 1993-1” - Cz.1 "Wybrane elementy i połączenia", OW PRz, Rzeszów 2009, Cz.2 "Stropy i pomosty", OW PRz, Rzeszów 2011;&lt;br&gt;
[9] Bródka J., Broniewicz M., "Projektowanie Konstrukcji Stalowych według Eurokodów". Materiały szkoleniowe, PWT, Rzeszów 2010;&lt;br&gt;
[10] Bogucki W. Żyburtowicz M.: Tablice do projektowania konstrukcji metalowych, Arkady, W-wa;&lt;br&gt; 
[11] PN-EN 1993-1-1 - Projektowanie konstrukcji stalowych. Cz. 1.1: Reguły ogólne i reguły dla budynków;&lt;br&gt; 
[12] PN-EN 1993-1-8 Projektowanie konstrukcji stalowych. Cz.1.8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KONME3W1: </w:t>
      </w:r>
    </w:p>
    <w:p>
      <w:pPr/>
      <w:r>
        <w:rPr/>
        <w:t xml:space="preserve">Zna zasady zebrania obciążeń przypadających na poszczególne elementy układów szkieletowych w budynkach wysokich.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KONME3W2: </w:t>
      </w:r>
    </w:p>
    <w:p>
      <w:pPr/>
      <w:r>
        <w:rPr/>
        <w:t xml:space="preserve">Ma wiedzę dotyczącą projektowania elementów konstrukcji szkieletowych budynków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KONME3W3: </w:t>
      </w:r>
    </w:p>
    <w:p>
      <w:pPr/>
      <w:r>
        <w:rPr/>
        <w:t xml:space="preserve">Zna zasady przedstawienia wyników projektowania w postaci rysunków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oraz jego obrona.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KONME3U1: </w:t>
      </w:r>
    </w:p>
    <w:p>
      <w:pPr/>
      <w:r>
        <w:rPr/>
        <w:t xml:space="preserve">Potrafi zaprojektować elementy szkieletowego budynku o konstrukcji stalowej.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KONME3U2: </w:t>
      </w:r>
    </w:p>
    <w:p>
      <w:pPr/>
      <w:r>
        <w:rPr/>
        <w:t xml:space="preserve">Potrafi zaprojektować węzły występujące w konstrukcjach szkieletowych.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KONME3U3: </w:t>
      </w:r>
    </w:p>
    <w:p>
      <w:pPr/>
      <w:r>
        <w:rPr/>
        <w:t xml:space="preserve">Potrafi wykonać rysunki konstrukcyjne elementów, węzłów oraz wykazy stali dla zaprojektowanych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KONME3K1: </w:t>
      </w:r>
    </w:p>
    <w:p>
      <w:pPr/>
      <w:r>
        <w:rPr/>
        <w:t xml:space="preserve">Studiuje materiały wykładowe z ćwiczeń projektowych oraz literaturę uzupełniającą z danego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KONME3K2: </w:t>
      </w:r>
    </w:p>
    <w:p>
      <w:pPr/>
      <w:r>
        <w:rPr/>
        <w:t xml:space="preserve">W trakcie wykonywania ćwiczeń projektowych, poszukuje prawidłowych rozwiązań konstrukcyjnych oraz poprawnego przedstawienia w yników w formie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2026-10-01T11:36:21+02:00</dcterms:created>
  <dcterms:modified xsi:type="dcterms:W3CDTF">2026-10-01T11:36:21+02:00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