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Surowce syntezy organicznej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 Lech Wilkanowicz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CN1A_32/02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zapoznanie ze wskazaną literaturą - 20, napisanie sprawozdania  - 10, przygotowanie do kolokwium - 10, przygotowanie do egzaminu - 15, razem - 75; Ćwiczenia: liczba godzin według planu studiów - 10, inne (przygotowanie prezentacji) - 40, razem - 50; Razem - 125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h, Ćwiczenia - 10 h;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organiczna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 15, Cwiczenia 20-30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surowców przemysłowych procesów organicznych.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– Wprowadzenie do procesów technologii organicznej, ze szczególnym uwzględnieniem procesów petrochemicznych. Przedstawienie sposobów wytwarzania podstawowych petrochemikaliów.
W2 – Otrzymywanie etylenu i propylenu.
W3 –	Otrzymywanie tlenku etylenu i glikolu etylenowego.
W4 – Otrzymywanie chlorku winylu metodą zbilansowanego chlorowania i oksychlorowania etylenu.
W 5 – Reformowanie benzyn w kierunku zwiększenia uzysku  węglowodorów aromatycznych.
W 6 – Wydzielanie aromatów i ich rozdzielanie. Procesy zwiększające pulę ksylenową ze szczególnym uwzględnieniem p-ksylenu.
W 7 – Proces produkcji kwasu tereftalowego.
W 8 – Proces produkcji politereftalanu etylenu.
W 9 - Otrzymywanie fenolu i acetonu metodą kumenową.
W 10 - Omówienie zagrożeń ekologicznych związanych z produkcją surowców do syntez organicznych.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ćwiczeń audytoryjnych i egzaminu pisemnego dotyczącego treści wykładu.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E.Grzywa, J.Molenda: “Technologia podstawowych syntez organicznych”,wyd. III poprawione, W-wa, WNT, 2000, T. I s. 458
2. J. Molenda: “Gaz ziemny, surowiec i paliwo”, Katowice, 1974
3. J. Molenda: “Gaz ziemny”, W-wa, WNT
4. J.R. Cziornyj: “Proizwodstwo monomerow i syria dla nieftiechimiczeskogo sinteza”, Moskwa 1984
5. A. Błaszczuk: “Piroliza węglowodorów”, W-wa, 1973
Czasopisma:
Materiały kongresowe i konferencyjne, Przeglądy patentowe.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			Posiada wiedzę o surowcach w technologii petrochemicznej. Potrafi dokonać doboru odpowiednich surowców w zależności od kierunku ich przeróbki. Wie jak zagospodarować produkty uboczne, wybierać technologii bezpieczne dla środowiska.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(W1-W10)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W04_01: </w:t>
      </w:r>
    </w:p>
    <w:p>
      <w:pPr/>
      <w:r>
        <w:rPr/>
        <w:t xml:space="preserve">Posiada wiedzę z zakresu technologii syntezy petrochemicznej.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(W1-W10)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W04_03: </w:t>
      </w:r>
    </w:p>
    <w:p>
      <w:pPr/>
      <w:r>
        <w:rPr/>
        <w:t xml:space="preserve">Posiada wiedzę dotyczącą właściwości i zastosowania wybranych produktów petrochemicznych.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(W1-W10)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C1A_W04_03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							Ma podstawową wiedzę o trendach rozwojowych procesów petrochemicznych.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(W1-W10)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W12_01: </w:t>
      </w:r>
    </w:p>
    <w:p>
      <w:pPr/>
      <w:r>
        <w:rPr/>
        <w:t xml:space="preserve">Zna typowe technologie petrochemiczne.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(W1-W10)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C1A_W12_01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U10_02: </w:t>
      </w:r>
    </w:p>
    <w:p>
      <w:pPr/>
      <w:r>
        <w:rPr/>
        <w:t xml:space="preserve">							Potrafi oceniać wpływ jakości surowców na przebieg procesu technologicznego.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(W1-W10)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C1A_U10_02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keepNext w:val="1"/>
        <w:spacing w:after="10"/>
      </w:pPr>
      <w:r>
        <w:rPr>
          <w:b/>
          <w:bCs/>
        </w:rPr>
        <w:t xml:space="preserve">Efekt U13_02: </w:t>
      </w:r>
    </w:p>
    <w:p>
      <w:pPr/>
      <w:r>
        <w:rPr/>
        <w:t xml:space="preserve">Potrafi oceniać efektywność procesów technologicznych za pomocą głównych wskaźników.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(W1-W10)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C1A_U13_02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2026-10-02T17:13:41+02:00</dcterms:created>
  <dcterms:modified xsi:type="dcterms:W3CDTF">2026-10-02T17:13:41+02:00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