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T2A_W02, T2A_W03</w:t>
      </w:r>
    </w:p>
    <w:p>
      <w:pPr>
        <w:keepNext w:val="1"/>
        <w:spacing w:after="10"/>
      </w:pPr>
      <w:r>
        <w:rPr>
          <w:b/>
          <w:bCs/>
        </w:rPr>
        <w:t xml:space="preserve">Efekt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K_W02, K_W03, K_W06</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T2A_W04, T2A_W07</w:t>
      </w:r>
    </w:p>
    <w:p>
      <w:pPr>
        <w:keepNext w:val="1"/>
        <w:spacing w:after="10"/>
      </w:pPr>
      <w:r>
        <w:rPr>
          <w:b/>
          <w:bCs/>
        </w:rPr>
        <w:t xml:space="preserve">Efekt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K_U14, K_U15</w:t>
      </w:r>
    </w:p>
    <w:p>
      <w:pPr>
        <w:spacing w:before="20" w:after="190"/>
      </w:pPr>
      <w:r>
        <w:rPr>
          <w:b/>
          <w:bCs/>
        </w:rPr>
        <w:t xml:space="preserve">Powiązane efekty obszarowe: </w:t>
      </w:r>
      <w:r>
        <w:rPr/>
        <w:t xml:space="preserve">T2A_U01, T2A_U17, T2A_U18</w:t>
      </w:r>
    </w:p>
    <w:p>
      <w:pPr>
        <w:keepNext w:val="1"/>
        <w:spacing w:after="10"/>
      </w:pPr>
      <w:r>
        <w:rPr>
          <w:b/>
          <w:bCs/>
        </w:rPr>
        <w:t xml:space="preserve">Efekt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K_U07, K_U10, K_U13, K_U15, K_U16</w:t>
      </w:r>
    </w:p>
    <w:p>
      <w:pPr>
        <w:spacing w:before="20" w:after="190"/>
      </w:pPr>
      <w:r>
        <w:rPr>
          <w:b/>
          <w:bCs/>
        </w:rPr>
        <w:t xml:space="preserve">Powiązane efekty obszarowe: </w:t>
      </w:r>
      <w:r>
        <w:rPr/>
        <w:t xml:space="preserve">T2A_U01, T2A_U08, T2A_U11, T2A_U16, T2A_U18, T2A_U19</w:t>
      </w:r>
    </w:p>
    <w:p>
      <w:pPr>
        <w:keepNext w:val="1"/>
        <w:spacing w:after="10"/>
      </w:pPr>
      <w:r>
        <w:rPr>
          <w:b/>
          <w:bCs/>
        </w:rPr>
        <w:t xml:space="preserve">Efekt projekt: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MOW_U3</w:t>
      </w:r>
    </w:p>
    <w:p>
      <w:pPr>
        <w:spacing w:before="20" w:after="190"/>
      </w:pPr>
      <w:r>
        <w:rPr>
          <w:b/>
          <w:bCs/>
        </w:rPr>
        <w:t xml:space="preserve">Powiązane efekty kierunkowe: </w:t>
      </w:r>
      <w:r>
        <w:rPr/>
        <w:t xml:space="preserve">K_U01, K_U05, K_U15, K_U16</w:t>
      </w:r>
    </w:p>
    <w:p>
      <w:pPr>
        <w:spacing w:before="20" w:after="190"/>
      </w:pPr>
      <w:r>
        <w:rPr>
          <w:b/>
          <w:bCs/>
        </w:rPr>
        <w:t xml:space="preserve">Powiązane efekty obszarowe: </w:t>
      </w:r>
      <w:r>
        <w:rPr/>
        <w:t xml:space="preserve">T2A_U01, T2A_U05, T2A_U18, T2A_U19</w:t>
      </w:r>
    </w:p>
    <w:p>
      <w:pPr>
        <w:keepNext w:val="1"/>
        <w:spacing w:after="10"/>
      </w:pPr>
      <w:r>
        <w:rPr>
          <w:b/>
          <w:bCs/>
        </w:rPr>
        <w:t xml:space="preserve">Efekt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T2A_U02, T2A_U03, T2A_U04</w:t>
      </w:r>
    </w:p>
    <w:p>
      <w:pPr>
        <w:pStyle w:val="Heading3"/>
      </w:pPr>
      <w:bookmarkStart w:id="4" w:name="_Toc4"/>
      <w:r>
        <w:t>Profil ogólnoakademicki - kompetencje społeczne</w:t>
      </w:r>
      <w:bookmarkEnd w:id="4"/>
    </w:p>
    <w:p>
      <w:pPr>
        <w:keepNext w:val="1"/>
        <w:spacing w:after="10"/>
      </w:pPr>
      <w:r>
        <w:rPr>
          <w:b/>
          <w:bCs/>
        </w:rPr>
        <w:t xml:space="preserve">Efekt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MOW_K2: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2026-10-03T23:24:48+02:00</dcterms:created>
  <dcterms:modified xsi:type="dcterms:W3CDTF">2026-10-03T23:24:48+02:00</dcterms:modified>
</cp:coreProperties>
</file>

<file path=docProps/custom.xml><?xml version="1.0" encoding="utf-8"?>
<Properties xmlns="http://schemas.openxmlformats.org/officeDocument/2006/custom-properties" xmlns:vt="http://schemas.openxmlformats.org/officeDocument/2006/docPropsVTypes"/>
</file>