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 w tym:
a) wykład -10 godz.;
b) konsultacje - 1 godz.
2) Praca własna studenta – 35, w tym:
a)	 12 godz. – bieżące przygotowywanie studenta do wykładu,
b)	 12 godz. –studia literaturowe,
c)	 11 godz. – przygotowywanie się studenta do egzaminu,
3) RAZEM –46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 ECTS – liczba godzin kontaktowych -11, 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1150-MT000-IZP-0316_W4: </w:t>
      </w:r>
    </w:p>
    <w:p>
      <w:pPr/>
      <w:r>
        <w:rPr/>
        <w:t xml:space="preserve">Ma wiedzę z zakresu układów sterowania w maszynach i urządzeniach z napędem hydraulicznym i pneumatycznym.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1150-MT000-IZP-0316_W5: </w:t>
      </w:r>
    </w:p>
    <w:p>
      <w:pPr/>
      <w:r>
        <w:rPr/>
        <w:t xml:space="preserve">Posiada wiedzę o kryteriach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1150-MT000-IZP-0316_W6: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KMchtr_W11,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1150-MT000-IZP-0316_W7: </w:t>
      </w:r>
    </w:p>
    <w:p>
      <w:pPr/>
      <w:r>
        <w:rPr/>
        <w:t xml:space="preserve">Potrafi sterować elementami wykonawczymi projektowanego napędu hydraulicznego lub pneumatycznego.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1150-MT000-IZP-0316_U1: </w:t>
      </w:r>
    </w:p>
    <w:p>
      <w:pPr/>
      <w:r>
        <w:rPr/>
        <w:t xml:space="preserve">Student potrafi planować i budować układy hydrauliczne i pneumatyczne.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KMchtr_U04, KMchtr_U07, KMchtr_U08,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T1A_U08, T1A_U09, InzA_U01, T1A_U16</w:t>
      </w:r>
    </w:p>
    <w:p>
      <w:pPr>
        <w:keepNext w:val="1"/>
        <w:spacing w:after="10"/>
      </w:pPr>
      <w:r>
        <w:rPr>
          <w:b/>
          <w:bCs/>
        </w:rPr>
        <w:t xml:space="preserve">Efekt 1150-MT000-IZP-0316_U2: </w:t>
      </w:r>
    </w:p>
    <w:p>
      <w:pPr/>
      <w:r>
        <w:rPr/>
        <w:t xml:space="preserve">Student potrafi wykorzystać metody symulacyjne do projektowania i oceny układów hydraulicznych i pneumatycznych oraz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1150-MT000-IZP-0316_U4: </w:t>
      </w:r>
    </w:p>
    <w:p>
      <w:pPr/>
      <w:r>
        <w:rPr/>
        <w:t xml:space="preserve">Zna zasady doboru elementów projektowanego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1150-MT000-IZP-0316_U5: </w:t>
      </w:r>
    </w:p>
    <w:p>
      <w:pPr/>
      <w:r>
        <w:rPr/>
        <w:t xml:space="preserve">Potrafi czytać schematy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1150-MT000-IZP-0316_K1: </w:t>
      </w:r>
    </w:p>
    <w:p>
      <w:pPr/>
      <w:r>
        <w:rPr/>
        <w:t xml:space="preserve">Student potrafi współdziałać i pracować w grupie, przyjmując w niej role projektanta i wykonawcy oraz obsługującego urządzenia wyposażone w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KMchtr_K03, 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T2A_K05, 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2026-09-30T15:55:59+02:00</dcterms:created>
  <dcterms:modified xsi:type="dcterms:W3CDTF">2026-09-30T15:55:59+02:00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