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KMchtr_W05, KMchtr_W14</w:t>
      </w:r>
    </w:p>
    <w:p>
      <w:pPr>
        <w:spacing w:before="20" w:after="190"/>
      </w:pPr>
      <w:r>
        <w:rPr>
          <w:b/>
          <w:bCs/>
        </w:rPr>
        <w:t xml:space="preserve">Powiązane efekty obszarowe: </w:t>
      </w:r>
      <w:r>
        <w:rPr/>
        <w:t xml:space="preserve">T1A_W02, T1A_W07, InzA_W02, InzA_W03, T1A_W02, InzA_W02</w:t>
      </w:r>
    </w:p>
    <w:p>
      <w:pPr>
        <w:keepNext w:val="1"/>
        <w:spacing w:after="10"/>
      </w:pPr>
      <w:r>
        <w:rPr>
          <w:b/>
          <w:bCs/>
        </w:rPr>
        <w:t xml:space="preserve">Efekt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KMchtr_U12, KMchtr_U13, KMchtr_U20</w:t>
      </w:r>
    </w:p>
    <w:p>
      <w:pPr>
        <w:spacing w:before="20" w:after="190"/>
      </w:pPr>
      <w:r>
        <w:rPr>
          <w:b/>
          <w:bCs/>
        </w:rPr>
        <w:t xml:space="preserve">Powiązane efekty obszarowe: </w:t>
      </w:r>
      <w:r>
        <w:rPr/>
        <w:t xml:space="preserve">T1A_U07, T1A_U08, InzA_U01, T1A_U08, T1A_U13, InzA_U01, T1A_U16, InzA_U08</w:t>
      </w:r>
    </w:p>
    <w:p>
      <w:pPr>
        <w:keepNext w:val="1"/>
        <w:spacing w:after="10"/>
      </w:pPr>
      <w:r>
        <w:rPr>
          <w:b/>
          <w:bCs/>
        </w:rPr>
        <w:t xml:space="preserve">Efekt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2026-09-30T18:12:57+02:00</dcterms:created>
  <dcterms:modified xsi:type="dcterms:W3CDTF">2026-09-30T18:12:57+02:00</dcterms:modified>
</cp:coreProperties>
</file>

<file path=docProps/custom.xml><?xml version="1.0" encoding="utf-8"?>
<Properties xmlns="http://schemas.openxmlformats.org/officeDocument/2006/custom-properties" xmlns:vt="http://schemas.openxmlformats.org/officeDocument/2006/docPropsVTypes"/>
</file>