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w tym:
a) wykład - 10 godz.;
b) ćwiczenia - 10 godz.
2) Praca własna studenta – 70 godzin, w tym:
a) 20 godz. – bieżące przygotowywanie się studenta do ćwiczeń, studia literaturowe,
b) 20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- 20, w tym:
a) wykład - 10 godz.;
b) ćwiczenia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KMchtr_W03</w:t>
      </w:r>
    </w:p>
    <w:p>
      <w:pPr>
        <w:spacing w:before="20" w:after="190"/>
      </w:pPr>
      <w:r>
        <w:rPr>
          <w:b/>
          <w:bCs/>
        </w:rPr>
        <w:t xml:space="preserve">Powiązane efekty obszarowe: </w:t>
      </w:r>
      <w:r>
        <w:rPr/>
        <w:t xml:space="preserve">T1A_W03, T1A_W04</w:t>
      </w:r>
    </w:p>
    <w:p>
      <w:pPr>
        <w:keepNext w:val="1"/>
        <w:spacing w:after="10"/>
      </w:pPr>
      <w:r>
        <w:rPr>
          <w:b/>
          <w:bCs/>
        </w:rPr>
        <w:t xml:space="preserve">Efekt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KMchtr_W16</w:t>
      </w:r>
    </w:p>
    <w:p>
      <w:pPr>
        <w:spacing w:before="20" w:after="190"/>
      </w:pPr>
      <w:r>
        <w:rPr>
          <w:b/>
          <w:bCs/>
        </w:rPr>
        <w:t xml:space="preserve">Powiązane efekty obszarowe: </w:t>
      </w:r>
      <w:r>
        <w:rPr/>
        <w:t xml:space="preserve">T1A_W04, T1A_W07, InzA_W02</w:t>
      </w:r>
    </w:p>
    <w:p>
      <w:pPr>
        <w:keepNext w:val="1"/>
        <w:spacing w:after="10"/>
      </w:pPr>
      <w:r>
        <w:rPr>
          <w:b/>
          <w:bCs/>
        </w:rPr>
        <w:t xml:space="preserve">Efekt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KMChtr_U16</w:t>
      </w:r>
    </w:p>
    <w:p>
      <w:pPr>
        <w:spacing w:before="20" w:after="190"/>
      </w:pPr>
      <w:r>
        <w:rPr>
          <w:b/>
          <w:bCs/>
        </w:rPr>
        <w:t xml:space="preserve">Powiązane efekty obszarowe: </w:t>
      </w:r>
      <w:r>
        <w:rPr/>
        <w:t xml:space="preserve">T1A_U08, T1A_U09, T1A_U10</w:t>
      </w:r>
    </w:p>
    <w:p>
      <w:pPr>
        <w:keepNext w:val="1"/>
        <w:spacing w:after="10"/>
      </w:pPr>
      <w:r>
        <w:rPr>
          <w:b/>
          <w:bCs/>
        </w:rPr>
        <w:t xml:space="preserve">Efekt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KMchtr_K05</w:t>
      </w:r>
    </w:p>
    <w:p>
      <w:pPr>
        <w:spacing w:before="20" w:after="190"/>
      </w:pPr>
      <w:r>
        <w:rPr>
          <w:b/>
          <w:bCs/>
        </w:rPr>
        <w:t xml:space="preserve">Powiązane efekty obszarowe: </w:t>
      </w:r>
      <w:r>
        <w:rPr/>
        <w:t xml:space="preserve">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2026-09-29T15:37:52+02:00</dcterms:created>
  <dcterms:modified xsi:type="dcterms:W3CDTF">2026-09-29T15:37:52+02:00</dcterms:modified>
</cp:coreProperties>
</file>

<file path=docProps/custom.xml><?xml version="1.0" encoding="utf-8"?>
<Properties xmlns="http://schemas.openxmlformats.org/officeDocument/2006/custom-properties" xmlns:vt="http://schemas.openxmlformats.org/officeDocument/2006/docPropsVTypes"/>
</file>