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- 23, w tym:
a) wykład -10 godz.;
b) laboratorium- 10 godz.;
c) konsultacje - 1 godz.;
d) egzamin - 2 godz.;
2) Praca własna  - 30 godzin, w tym:
a) studia literaturowe - 5 godzin;
b) przygotowanie do egzaminu - 5 godzin;
c). przygotowanie do ćwiczeń laboratoryjnych - 10 godzin;
d) wykonanie sprawozdań - 10 godzin.
3) RAZEM – 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laboratorium – 10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31 godz., w tym:
a). przygotowanie do ćwiczeń laboratoryjnych - 10 godzin;
b) wykonanie sprawozdań - 10 godzin.
c) laboratorium- 10 godz.;
d) konsultacje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nt. transformatorów, maszyn prądu stałego: silnik prądu stałego - budowa zasada działania, prądnica prądu stałego – budowa zasada działania, maszyn prądu przemiennego jednofazowych i trójfazowych;
•	znać zasady prostowania jedno i dwupołówkowego przy zastosowaniu prostowników sterowanych i niesterowanych. 
•	potrafić określić charakterystyki podstawowych elementów półprzewodnikowych: dioda, tranzystor, tyrystor, wzmacniacz.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Transformator - budowa, zasada działania. Stany pracy Straty i sprawność. Prądnica prądu stałego - budowa zasada działania. Silnik prądu stałego - budowa zasada działania. Maszyna prądu przemiennego jednofazowego - budowa, zasada działania. Maszyna prądu przemiennego trójfazowa - budowa, zasada działania. Elementy półprzewodnikowe: dioda, tranzystor, tyrystor, wzmacniacz. 
Laboratorium: 
•	Pomiar podstawowych wielkości elektrycznych i mechanicznych prądnicy prądu stałego. 
•	Pomiar podstawowych wielkości elektrycznych i mechanicznych silnika prądu stałego. 
•	Pomiar podstawowych wielkości elektrycznych i mechanicznych silnika prądu przemiennego jednofazowego. 
•	Pomiar podstawowych wielkości elektrycznych prostowników sterowanych i niesterowanych. 
•	Pomiar podstawowych wielkości elektrycznych wzmacniacza.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
•	Przed przystąpieniem do każdego ćwiczenia obowiązuje sprawdzenie wiadomości studentów z zakresu instrukcji do ćwiczenia oraz w/w wiadomości ogólnych. Brak przygotowania uniemożliwia uczestnictwo w zajęciach.
•	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Paweł, Kiełsznia Robert, Piłatowicz Andrzej Elektrotechnika i elektronika dla nieelektryków WNT 2013.
Materiały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1150-MT000-IZP-0203_W1: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Posiada wiedzę o podstawowych zagadnieniach opisujących zjawiska w elementach półprzewodnikowych, materiały i ich właściwości. Zna zasady określania i budowania prostowników sterowanych i niesterowanych, układów pracy wzmacniaczy ze wspólnym emiterem, bazą i kolektorem. Zna zasady doboru przyrządów i metody pomiarowej.  Posiada wiedzę o urządzeniach zabezpieczających pracę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1150-MT000-IZP-0203_U1: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Zinterpretuje zasady określania i budowania prostowników sterowanych i niesterowanych, układów pracy wzmacniaczy ze wspólnym emiterem, bazą i kolektorem.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1150-MT000-IZP-0203_U2: </w:t>
      </w:r>
    </w:p>
    <w:p>
      <w:pPr/>
      <w:r>
        <w:rPr/>
        <w:t xml:space="preserve">Zastosuje zasady doboru przyrządów i metody pomiarowej. Umie zaplanować eksperyment badawczy i odnieść jego wyniki do teorii, a także opracować i przedstawić wyniki eksperymentów. 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1150-MT000-IZP-0203_K1: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2026-04-21T19:26:36+02:00</dcterms:created>
  <dcterms:modified xsi:type="dcterms:W3CDTF">2026-04-21T19:26:36+02:00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