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JO3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63, w tym: 
a) udział w ćwiczeniach – 60 godz. 
b) konsultacje – 3 godz. 
2) Praca własna studenta – 55 godz., w tym: 
a) bieżące przygotowywanie się do zajęć, wykonywanie prac domowych – 25 godz, 
b) przygotowywanie się do sprawdzianów – 10 godz. 
c) przygotowanie się do egzaminu –20 godz. 
RAZEM -115 godz.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2 punkty ECTS - liczba godzin kontaktowych – 63, w tym: 
a) udział w ćwiczeniach – 60 godz.;
b) konsultacje – 3 godz.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Przykładowe treści kształcenia dla zajęć języka angielskiego:
Materiał leksykalny: słownictwo związane z takimi tematami jak sport, osobiste wyzwania, współczesny świat, technika, sztuka i rozrywka, style życia, praca, opisywanie miejsc, dziedzictwo kulturowe i przyrodnicze, edukacja. Elementy języka ogólnotechnicznego Słowotwórstwo. Tematyka ogólnotechniczna i ogólnonaukowa (np.  historia nauki i techniki, nowinki techniczne) wybrana przez studentów do krótkich prezentacji. Materiał gramatyczny: czasy przeszłe (tzw. narrative tenses), czasy przyszłe, łączniki czasowe (while, when, etc.), określenia ilości, rzeczowniki policzalne i niepoliczalne, przymiotniki (-ed vs. -ing), zdania względne, zdania pytające.teraźniejsze i przeszłe zwyczaje, struktury służące do porównań, czas Past Simple v. Present Perfect, czasy Present Perfect Simple i Continuous (z wyrażeniami for i since), przedimki, zaimki nieokreślone, przymiotniki i przysłówki, przysłówki stopnia, formy -ing oraz bezokoliczniki. Sprawności językowe: rozwój umiejętności mówienia i słuchania powiązanych z materiałem leksykalnym, pisanie listu transakcyjnego (pytanie o informacje), pisanie recenzji z wydarzeń kulturalnych. rozwój umiejętności mówienia i słuchania powiązanych z materiałem leksykalnym, pisanie listu motywacyjnego, pisanie listu transakcyjnego (rady dotyczące transportu i zakwaterowania)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Egzamin B2.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JO3_W1: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Egzamin B2.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JO3_U1: </w:t>
      </w:r>
    </w:p>
    <w:p>
      <w:pPr/>
      <w:r>
        <w:rPr/>
        <w:t xml:space="preserve">Potrafi tworzyć różne rodzajów tekstów – teksty na użytek prywatny, zawodowy (np. list motywacyjny, życiorys, sprawozdanie, notatka, wypracowanie) oraz stosować formy stylistyczne i gramatyczne, wymagane w tekstach na poziomie B2 – prywatnych i zawodowych.
Potrafi przeczytać i zrozumieć teksty ogólne i specjalistyczne dotyczące swojej dziedziny, pozyskać z nich informacje, a także dokonać ich interpretacji.
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Egzamin B2.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JO3_K1: </w:t>
      </w:r>
    </w:p>
    <w:p>
      <w:pPr/>
      <w:r>
        <w:rPr/>
        <w:t xml:space="preserve">Potrafi pracować samodzielnie i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Egzamin B2.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2025-05-09T11:32:47+02:00</dcterms:created>
  <dcterms:modified xsi:type="dcterms:W3CDTF">2025-05-09T11:32:47+02:00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