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kontaktowych- 30.,  w tym: 
a) wykład -15 godz.;
b) projekt - 15 godz.;
2)  Praca własna studenta – 30 godzin, w tym:
a)	 10 godz. – bieżące przygotowywanie się studenta do ćwiczeń, studia literaturowe,
b)	 20 godz. – przygotowywanie się studenta do egzaminów praktycznego i ustnego.
3) RAZEM – suma godzin pracy własnej i godzin kontaktowych –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liczba godzin kontaktowych - 30, w tym:
a) wykład -15 godz.;
b) projekt - 15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 punkt ECTS
1) uczestnictwo w zajęciach projektowych - 15 godz.
2) 	15 godzin pracy własnej nad przygotowaniem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student zapoznaje się z ogólnymi metodami rzutowania prostokątnego, przy czym na tym etapie rozważane są takie elementy przestrzenni jak punkty proste i płaszczyzny. W drugiej części realizacji procesu dydaktycznego słuchacze kursu nabywają umiejętności wyznaczania związków miarowych w przestrzeni oraz wyznaczania linii przenikania złożonych utworów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egzaminu pisemnego oraz ustnego.
•	Ćwiczenia projektowe zaliczane są podstawie trzech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Geometria wykreślna, Henryk Koczyk, Teoria i zadania.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1150-MB000-ISP-0103_W1: </w:t>
      </w:r>
    </w:p>
    <w:p>
      <w:pPr/>
      <w:r>
        <w:rPr/>
        <w:t xml:space="preserve">Student zna konstrukcje podstawowe, zasady przedstawiania elementów przynależnych, wspólnych równoległych i prostopadłych.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1150-MB000-ISP-0103_W2: </w:t>
      </w:r>
    </w:p>
    <w:p>
      <w:pPr/>
      <w:r>
        <w:rPr/>
        <w:t xml:space="preserve">Student zna konstrukcje umożliwiające badanie związków miarowych w przestrzeni (kładów, obrotów i transformacji układu odniesienia)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1150-MB000-ISP-0103_W3: </w:t>
      </w:r>
    </w:p>
    <w:p>
      <w:pPr/>
      <w:r>
        <w:rPr/>
        <w:t xml:space="preserve">Student zna metody wyznaczania linii przenikania utworów przestrzennych (metodę płaszczyzn i kul).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1150-MB000-ISP-0103_W4: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1150-MB000-ISP-0103_W5: </w:t>
      </w:r>
    </w:p>
    <w:p>
      <w:pPr/>
      <w:r>
        <w:rPr/>
        <w:t xml:space="preserve">Zna metody wyznaczania linii przenikani utworów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1150-MB000-ISP-0103_U1: </w:t>
      </w:r>
    </w:p>
    <w:p>
      <w:pPr/>
      <w:r>
        <w:rPr/>
        <w:t xml:space="preserve">Student potrafi przedstawić elementy równoległe i prostopadłe w przestrzeni bez względu na przyjęty układ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1150-MB000-ISP-0103_U2: </w:t>
      </w:r>
    </w:p>
    <w:p>
      <w:pPr/>
      <w:r>
        <w:rPr/>
        <w:t xml:space="preserve">Student potrafi oszacować związki miarowe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1150-MB000-ISP-0103_U3: </w:t>
      </w:r>
    </w:p>
    <w:p>
      <w:pPr/>
      <w:r>
        <w:rPr/>
        <w:t xml:space="preserve">Student jest w stanie wyznaczyć linię przenikania złożonych utworów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1150-MB000-ISP-0103_U4: </w:t>
      </w:r>
    </w:p>
    <w:p>
      <w:pPr/>
      <w:r>
        <w:rPr/>
        <w:t xml:space="preserve">Student umie sporządzać rysunek aksonometryczny na podstawie rzutów prostokątnych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2026-10-19T18:40:34+02:00</dcterms:created>
  <dcterms:modified xsi:type="dcterms:W3CDTF">2026-10-19T18:40:34+02:00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