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Audyt i kontrola zarządcza w jednostkach gospodarczych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Magdalena Kludacz-Alessandri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ZPSW1/1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godz.(16 - wykłady; 12 - konsultacje i sprawdziany; 22 - praca własna studenta)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0,64 ECTS -wykłady
II. 0,48 - konsultacje, sprawdziany i  poprawy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Zapoznanie studentów z  podstawowymi pojęciami i zasadami audytu wewnętrznego i kontroli zarządczej. Przekazanie podstawowych wiadomości o prowadzeniu kontroli zarządczej i zarządzaniu przebiegiem procesów kontrolnych w organizacjach gospodarczych. Cele dydaktyczne przedmiotu:1. Rozumienie przepisów prawa  dotyczącymi audytu i  metodyki pracy audytorów wewnętrznych  2. Umiejętność prowadzenia działań kontrolnych według obowiązujących standardów 3. Umiejętność analizy i oceny ryzyka w organizacji.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Istota, zakres i rodzaje audytu wewnętrznego. (2)                                                                                                                                                                      
2. Istota i elementy kontroli zarządczej. Kontrola i audyt - podobieństwa i różnice.(2)
3. Regulacje prawne dotyczące audytu wewnętrznego i kontroli zarządczej.(1)
4. Zarządzanie ryzykiem w organizacji. Analiza ryzyka w postepowaniu kontrolnym i audytowym (2)
5. Sprawdzian 1)     
6.  Planowanie i przeprowadzenie audytu wewnętrznego (2)
7. Metodyka audytu wewnętrznego (2)
8. Sprawozdawczość w zakresie audytu i kontroli zarządczej (2)        
9. Organizacja działu audytu wewnętrznego (1)
10. Sprawdzian (1)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końcowe złożone z dwóch  części. Ocena końcowa zostanie wystawiona na podstawie punktów uzyskanych z zaliczenia: 51%-60%: ocena dostateczna;  61%- 70%: ocena dostateczna plus; 71% -80%: ocena dobra; 81%-90% ocena dobra plus; 91%-100%: ocena bardzo dobra.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Audyt wewnętrzny w strukturze kontroli zarządczej, praca zbiorowa pod red. T. Kiziukiewicz, Difin, Warszawa, 2013.     
R. Moeller, Nowoczesny audyt wewnętrzny, Wolters Kluwer, Warszawa, 2015.
 Literatura uzupełniająca: K. Winiarska, Kontrola zarządcza oraz audyt wewnętrzny w teorii i praktyce, Wydawnictwo Naukowe US, Szczecin, 2015.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 Ma ogólną wiedzę dotyczącą podstawowych pojęć i zasad audytu wewnętrznego i kontroli zarządczej.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S2P_W01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Zna metodykę audytu wewnętrznego. Ma wiedzę dotyczącą analizy ryzyka w postępowaniu kontrolnym i audytowym.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S2P_W06</w:t>
      </w:r>
    </w:p>
    <w:p>
      <w:pPr>
        <w:keepNext w:val="1"/>
        <w:spacing w:after="10"/>
      </w:pPr>
      <w:r>
        <w:rPr>
          <w:b/>
          <w:bCs/>
        </w:rPr>
        <w:t xml:space="preserve">Efekt W07: </w:t>
      </w:r>
    </w:p>
    <w:p>
      <w:pPr/>
      <w:r>
        <w:rPr/>
        <w:t xml:space="preserve">Zna normy i reguły prawne dotyczące audytu i kontroli zarządczej. Zna standardy kontroli zarządczej i zarządzania przebiegiem procesów kontrolnych w organizacjach gospodarczych.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S2P_W04, S2P_W07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 Potrafi dokonać  analizy i oceny ryzyka w organizacji.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S2P_U02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interpretować  wyniki kontroli i audytu oraz wskazywać działania pokontrolne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S2P_U03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przygotować i przeprowadzić procedury  kontrolne według obowiązujących standardów z zakresu audytu wewnętrznego i kontroli zarządczej.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S2P_U05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K05: </w:t>
      </w:r>
    </w:p>
    <w:p>
      <w:pPr/>
      <w:r>
        <w:rPr/>
        <w:t xml:space="preserve">Wyraża akceptację dla procesów kontroli zarządczej i audytu wewnętrznego i umie uczestniczyć w ich przygotowaniu uwzględniając wymagania prawne w tym zakresie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prowadzona na zajęciach i konsultacjach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S2P_K05</w:t>
      </w:r>
    </w:p>
    <w:p>
      <w:pPr>
        <w:keepNext w:val="1"/>
        <w:spacing w:after="10"/>
      </w:pPr>
      <w:r>
        <w:rPr>
          <w:b/>
          <w:bCs/>
        </w:rPr>
        <w:t xml:space="preserve">Efekt K08: </w:t>
      </w:r>
    </w:p>
    <w:p>
      <w:pPr/>
      <w:r>
        <w:rPr/>
        <w:t xml:space="preserve"> Wykazuje zrozumienie etycznego postępowania w zawodzie audytora, i jego niezależności.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prowadzona na zajęciach i konsultacjach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S2P_K04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2025-04-23T12:40:30+02:00</dcterms:created>
  <dcterms:modified xsi:type="dcterms:W3CDTF">2025-04-23T12:40:30+02:00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