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kontaktowych- 65., w tym
a) wykład - 30 godz.;
b) ćwiczenia – 30 godz.;
c) konsultacje – 3 godz.;
d) egzamin - 2. godz.;
2) Praca własna studenta:  70 godz. 
a) 25 godz. – bieżące przygotowywanie się studenta do ćwiczeń i wykładu, studia literaturowe,
b) 30 godz. – przygotowywanie się studenta do 3 kolokwiów, 
c) 15 godz. – przygotowywanie się studenta do egzaminu
3) RAZEM – 135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punktów ECTS – liczba godzin kontaktowych - 65, w tym:
a) wykład - 30 godz.;
b) ćwiczenia – 30 godz.;
c) konsultacje – 3 godz.;
d) egzamin - 2.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ćwiczeń. 
Ćwiczenia.
Zaliczane są na podstawie trzech kolokwiów pisanych w trakcie semestru. Warunkiem zaliczenia ćwiczeń jest uzyskanie pozytywnych ocen przynajmniej z dwóch kolokwiów. Studenci, którzy nie spełnią tego warunku, mogą uzyskać zaliczenie ćwiczeń po uzyskaniu pozytywnej oceny z kolokwium poprawkowego pisanego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1150-MB000-ISP-0204_W1 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KMiBM_W03, 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1150-MB000-ISP-0204_U2: </w:t>
      </w:r>
    </w:p>
    <w:p>
      <w:pPr/>
      <w:r>
        <w:rPr/>
        <w:t xml:space="preserve">Potrafi przeprowadzić analizę otrzymanych wyników. Potrafi obliczać parametry kinematyczne i dynamiczne mechanizmów i maszyn oraz analizować charakterystyki czasowe i częstotliwościowe elementów i układów automatyki i oceniać ich stabilność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1150-MB000-ISP-0204_K1: </w:t>
      </w:r>
    </w:p>
    <w:p>
      <w:pPr/>
      <w:r>
        <w:rPr/>
        <w:t xml:space="preserve">Rozumie potrzebę uczenia się, ma świadomość wymagań w działaniach inżynierskich i 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2026-09-04T22:26:58+02:00</dcterms:created>
  <dcterms:modified xsi:type="dcterms:W3CDTF">2026-09-04T22:26:58+02:00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