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w:t>
      </w:r>
    </w:p>
    <w:p>
      <w:pPr>
        <w:keepNext w:val="1"/>
        <w:spacing w:after="10"/>
      </w:pPr>
      <w:r>
        <w:rPr>
          <w:b/>
          <w:bCs/>
        </w:rPr>
        <w:t xml:space="preserve">Koordynator przedmiotu: </w:t>
      </w:r>
    </w:p>
    <w:p>
      <w:pPr>
        <w:spacing w:before="20" w:after="190"/>
      </w:pPr>
      <w:r>
        <w:rPr/>
        <w:t xml:space="preserve">dr inż. Przemysław Kupidura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GK.NIK506</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- 8h
obecność na zajęciach projektowych - 16h
przygotowanie do zajęć projektowych - 10h
zapoznanie ze wskazaną literaturą - 10h
przygotowanie sprawozdań z projektów - 16h
przygotowanie do egzaminu i obecność na egzaminie - 13h
konsultacje - 2h
Razem nakład pracy studenta - 75h, co odpowiada 3p.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- 8h
obecność na zajęciach projektowych - 16h
konsultacje - 2h
Razem 26h, co odpowiada 1p.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- 16h
przygotowanie do zajęć projektowych - 10h
przygotowanie sprawozdań z projektów - 16h
Razem 42h, co odpowiada 1,6p.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zaznajomienie studenta z dostępnymi materiałami fotograficznymi, zdjęciami lotniczymi i satelitarnymi. Ponadto, student zaznajamia się z podstawami fizycznymi rozpoznawania obiektów i zjawisk na różnych zdjęciach lotniczych i satelitarnych oraz nabywa umiejętności ich wykorzystania do inwentaryzacji obiektów, opracowania map użytkowania i pokrycia terenu.</w:t>
      </w:r>
    </w:p>
    <w:p>
      <w:pPr>
        <w:keepNext w:val="1"/>
        <w:spacing w:after="10"/>
      </w:pPr>
      <w:r>
        <w:rPr>
          <w:b/>
          <w:bCs/>
        </w:rPr>
        <w:t xml:space="preserve">Treści kształcenia: </w:t>
      </w:r>
    </w:p>
    <w:p>
      <w:pPr>
        <w:spacing w:before="20" w:after="190"/>
      </w:pPr>
      <w:r>
        <w:rPr/>
        <w:t xml:space="preserve">Projekt: 
Interpretacja zdjęć lotniczych różnego rodzaju. Wyodrębnianie wybranych typów pokrycia terenu na zdjęciach lotniczych różnego rodzaju. Wykonanie mapy użytkowania terenu na zdjęciach lotniczych różnego rodzaju. Wykonanie mapy użytkowania terenu na kompozycjach barwnych pochodzących z cyfrowych zdjęć satelitarnych. Wyodrębnienie jednostek krajobrazowych na zdjęciach satelitarnych. 
Wykład:
Wprowadzenie do psychologii postrzegania obrazu, podstawy interpretacji obrazu. Podstawowe informacje na temat wybranych rodzajów zdjęć analogowych (panchromatyczne, czarno-białe w podczerwieni, w barwach naturalnych, barwne w podczerwieni). Wprowadzenie do fotografii cyfrowej. Cyfrowe zobrazowania satelitarne. Tworzenie i interpretacja kompozycji barwnych. Przegląd wybranych satelitarnych systemów teledetekcyjnych. Wprowadzenie do zobrazowań radarowych.</w:t>
      </w:r>
    </w:p>
    <w:p>
      <w:pPr>
        <w:keepNext w:val="1"/>
        <w:spacing w:after="10"/>
      </w:pPr>
      <w:r>
        <w:rPr>
          <w:b/>
          <w:bCs/>
        </w:rPr>
        <w:t xml:space="preserve">Metody oceny: </w:t>
      </w:r>
    </w:p>
    <w:p>
      <w:pPr>
        <w:spacing w:before="20" w:after="190"/>
      </w:pPr>
      <w:r>
        <w:rPr/>
        <w:t xml:space="preserve">sprawozdania z projektów
sprawdzian z ćwiczeń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Ciołkosz, A. Kęsik,  (1989). Teledetekcja satelitarna. PWN
S. Białousz (1999). Zastosowania teledetekcji w badaniach pokrywy glebowej, w Gleboznawstwo, Wyd. PWRiL, Warszawa
A. Ciołkosz, J. Miszalski, J. Olędzki – Intepretacja zdjęć lotniczych. PWN Warszawa, różne wydania
Jensen, J.R., Remote Sensing of the Environment: An Earth Resource Perspective. Prentice Hall, różne wydania
R. Kaczyński, S. Mroczek, J. Sanecki (1982). Rozpoznanie obrazowe. Wyd. MON.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GK.NIK506_W1: </w:t>
      </w:r>
    </w:p>
    <w:p>
      <w:pPr/>
      <w:r>
        <w:rPr/>
        <w:t xml:space="preserve">zna podstawy fizyczne interpretacji zdjęć lotniczych i satelitarnych, zna charakterystyki spektralne podstawowych obiektów terenowych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GK.NIK506_W2: </w:t>
      </w:r>
    </w:p>
    <w:p>
      <w:pPr/>
      <w:r>
        <w:rPr/>
        <w:t xml:space="preserve">zna dostępne materiały fotograficzne oraz rodzaje danych satelitarnych, wie, jakie są ich potencjalne  zastosowania</w:t>
      </w:r>
    </w:p>
    <w:p>
      <w:pPr>
        <w:spacing w:before="60"/>
      </w:pPr>
      <w:r>
        <w:rPr/>
        <w:t xml:space="preserve">Weryfikacja: </w:t>
      </w:r>
    </w:p>
    <w:p>
      <w:pPr>
        <w:spacing w:before="20" w:after="190"/>
      </w:pPr>
      <w:r>
        <w:rPr/>
        <w:t xml:space="preserve">egzamin pisemny, sprawdzian z ćwiczeń</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T1A_W03, T1A_W05, T1A_W07</w:t>
      </w:r>
    </w:p>
    <w:p>
      <w:pPr>
        <w:keepNext w:val="1"/>
        <w:spacing w:after="10"/>
      </w:pPr>
      <w:r>
        <w:rPr>
          <w:b/>
          <w:bCs/>
        </w:rPr>
        <w:t xml:space="preserve">Efekt GK.NIK506_W3: </w:t>
      </w:r>
    </w:p>
    <w:p>
      <w:pPr/>
      <w:r>
        <w:rPr/>
        <w:t xml:space="preserve">zna metody opracowania mapy użytków gruntowych oraz mapy pokrycia terenu na podstawie zdjęć  lotniczych i satelitarnych</w:t>
      </w:r>
    </w:p>
    <w:p>
      <w:pPr>
        <w:spacing w:before="60"/>
      </w:pPr>
      <w:r>
        <w:rPr/>
        <w:t xml:space="preserve">Weryfikacja: </w:t>
      </w:r>
    </w:p>
    <w:p>
      <w:pPr>
        <w:spacing w:before="20" w:after="190"/>
      </w:pPr>
      <w:r>
        <w:rPr/>
        <w:t xml:space="preserve">egzamin pisemny, sprawozdania z projektów</w:t>
      </w:r>
    </w:p>
    <w:p>
      <w:pPr>
        <w:spacing w:before="20" w:after="190"/>
      </w:pPr>
      <w:r>
        <w:rPr>
          <w:b/>
          <w:bCs/>
        </w:rPr>
        <w:t xml:space="preserve">Powiązane efekty kierunkowe: </w:t>
      </w:r>
      <w:r>
        <w:rPr/>
        <w:t xml:space="preserve">K_W16, K_W21</w:t>
      </w:r>
    </w:p>
    <w:p>
      <w:pPr>
        <w:spacing w:before="20" w:after="190"/>
      </w:pPr>
      <w:r>
        <w:rPr>
          <w:b/>
          <w:bCs/>
        </w:rPr>
        <w:t xml:space="preserve">Powiązane efekty obszarowe: </w:t>
      </w:r>
      <w:r>
        <w:rPr/>
        <w:t xml:space="preserve">T1A_W05, T1A_W06, T1A_W07, T1A_W03, T1A_W07</w:t>
      </w:r>
    </w:p>
    <w:p>
      <w:pPr>
        <w:pStyle w:val="Heading3"/>
      </w:pPr>
      <w:bookmarkStart w:id="3" w:name="_Toc3"/>
      <w:r>
        <w:t>Profil ogólnoakademicki - umiejętności</w:t>
      </w:r>
      <w:bookmarkEnd w:id="3"/>
    </w:p>
    <w:p>
      <w:pPr>
        <w:keepNext w:val="1"/>
        <w:spacing w:after="10"/>
      </w:pPr>
      <w:r>
        <w:rPr>
          <w:b/>
          <w:bCs/>
        </w:rPr>
        <w:t xml:space="preserve">Efekt GK.NIK506_U1: </w:t>
      </w:r>
    </w:p>
    <w:p>
      <w:pPr/>
      <w:r>
        <w:rPr/>
        <w:t xml:space="preserve">potrafi rozpoznawać obiekty i zjawiska na różnych zdjęciach (lotniczych i satelitarnych)</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T1A_U01, T1A_U09, T1A_U10</w:t>
      </w:r>
    </w:p>
    <w:p>
      <w:pPr>
        <w:keepNext w:val="1"/>
        <w:spacing w:after="10"/>
      </w:pPr>
      <w:r>
        <w:rPr>
          <w:b/>
          <w:bCs/>
        </w:rPr>
        <w:t xml:space="preserve">Efekt GK.NIK506_U2: </w:t>
      </w:r>
    </w:p>
    <w:p>
      <w:pPr/>
      <w:r>
        <w:rPr/>
        <w:t xml:space="preserve">potrafi wykonać mapy użytków gruntowych i mapy pokrycia terenu metodą interpretacji wizualnej zdjęć lotniczych i satelitarnych</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K_U01, K_U03, K_U21</w:t>
      </w:r>
    </w:p>
    <w:p>
      <w:pPr>
        <w:spacing w:before="20" w:after="190"/>
      </w:pPr>
      <w:r>
        <w:rPr>
          <w:b/>
          <w:bCs/>
        </w:rPr>
        <w:t xml:space="preserve">Powiązane efekty obszarowe: </w:t>
      </w:r>
      <w:r>
        <w:rPr/>
        <w:t xml:space="preserve">T1A_U01, T1A_U03, T1A_U12, T1A_U14, T1A_U16</w:t>
      </w:r>
    </w:p>
    <w:p>
      <w:pPr>
        <w:keepNext w:val="1"/>
        <w:spacing w:after="10"/>
      </w:pPr>
      <w:r>
        <w:rPr>
          <w:b/>
          <w:bCs/>
        </w:rPr>
        <w:t xml:space="preserve">Efekt GK.NIK506_U3: </w:t>
      </w:r>
    </w:p>
    <w:p>
      <w:pPr/>
      <w:r>
        <w:rPr/>
        <w:t xml:space="preserve">potrafi interpretować zdjęcia satelitarne w postaci różnych kompozycji barwnych </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K_U24</w:t>
      </w:r>
    </w:p>
    <w:p>
      <w:pPr>
        <w:spacing w:before="20" w:after="190"/>
      </w:pPr>
      <w:r>
        <w:rPr>
          <w:b/>
          <w:bCs/>
        </w:rPr>
        <w:t xml:space="preserve">Powiązane efekty obszarowe: </w:t>
      </w:r>
      <w:r>
        <w:rPr/>
        <w:t xml:space="preserve">T1A_U07, T1A_U08, T1A_U09</w:t>
      </w:r>
    </w:p>
    <w:p>
      <w:pPr>
        <w:pStyle w:val="Heading3"/>
      </w:pPr>
      <w:bookmarkStart w:id="4" w:name="_Toc4"/>
      <w:r>
        <w:t>Profil ogólnoakademicki - kompetencje społeczne</w:t>
      </w:r>
      <w:bookmarkEnd w:id="4"/>
    </w:p>
    <w:p>
      <w:pPr>
        <w:keepNext w:val="1"/>
        <w:spacing w:after="10"/>
      </w:pPr>
      <w:r>
        <w:rPr>
          <w:b/>
          <w:bCs/>
        </w:rPr>
        <w:t xml:space="preserve">Efekt GK.NIK506_K1: </w:t>
      </w:r>
    </w:p>
    <w:p>
      <w:pPr/>
      <w:r>
        <w:rPr/>
        <w:t xml:space="preserve">potrafi współpracować i pracować w grupie</w:t>
      </w:r>
    </w:p>
    <w:p>
      <w:pPr>
        <w:spacing w:before="60"/>
      </w:pPr>
      <w:r>
        <w:rPr/>
        <w:t xml:space="preserve">Weryfikacja: </w:t>
      </w:r>
    </w:p>
    <w:p>
      <w:pPr>
        <w:spacing w:before="20" w:after="190"/>
      </w:pPr>
      <w:r>
        <w:rPr/>
        <w:t xml:space="preserve">ocena pracy studenta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2026-06-06T06:37:02+02:00</dcterms:created>
  <dcterms:modified xsi:type="dcterms:W3CDTF">2026-06-06T06:37:02+02:00</dcterms:modified>
</cp:coreProperties>
</file>

<file path=docProps/custom.xml><?xml version="1.0" encoding="utf-8"?>
<Properties xmlns="http://schemas.openxmlformats.org/officeDocument/2006/custom-properties" xmlns:vt="http://schemas.openxmlformats.org/officeDocument/2006/docPropsVTypes"/>
</file>