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organizacją w warunkach zmienności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A21_ZOWZO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udział w zajęciach 15, praca własna: przygotowanie do zajęć 25 godzin, czytanie wskazanej literatury 40 godzin, przygotowanie prezentacji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 zarządzania w warunkach zmienności otoczenia co pozwala zrozumieć  funkcjonowanie i procesy decyzyjne podejmowane w organizacjach w obliczu licznych przemian dokonujących się na rynku.  
Przedmiot prowadzony jest w podziale na tematy.
Wprowadzenia do ćwiczeń obejmują teoretyczne ujęcie wybranych pojęć, zagadnień i problemów.
Ćwiczenia pozwalają na kształtowanie umiejętności praktycznych i pogłębienie wiedzy w obszarze najważniejszych zagadnień, umożliwiają sprawdzenie poziomu przygotowania studentów w zakresie prezentowanych tematów, rozwijają aktywność studentów przez udział w dyskusjach i pracą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nauki o organizacji. Nauka o organizacji i jej metody.
2. Rodzaje i typy organizacji, kryteria podziału i kompetencje.
3. Teoria otoczenia organizacji, klasyfikacje, podziały, metody analizy.
4. Przywództwo i innowacyjność w współczesnej organizacji
5. Budowanie strategii organizacji w warunkach zmienności otoczenia.
6. Typy struktur organizacyjnych.
7. Kontrola działań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aktywność na zajęciach, 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Koźmiński A. K., Latusek-Jurczak D., Rozwój teorii organizacji, Wolters Kluwer, Warszawa 2011
2. Podstawy nauki o organizacji. Przedsiębiorstwo jako organizacja gospodarcza, red.  S. Marek, M. Białasiewicz, PWE 2011
3. Griffin R. W., Podstawy zarządzania organizacjami, wyd. 2, PWN, Warszawa 2005
Literatura uzupełniająca:
1. Stawicka M., Przywództwo w organizacji w kontekście inteligencji emocjonalnej, [w:] Szajda M., (red.), Kreowanie autorytetu poprzez efektywne komunikowanie, Wyd. S.W. im. B. Jańskiego, Warszawa 2016
2. Stawicka M., Zastosowanie metod scenariuszowych w przedsiębiorstwach  w warunkach kryzysu, [w:] Herman A., Poznańska K., (red.) Przedsiębiorstwo wobec wyzwań globalnych, tom 1., Oficyna Wydawnicza SGH,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 Rozumie istotę, cele i zasady funkcjonowania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Zna teorie otoczenia i metody jego analizy.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P2A_W06, P2A_W09</w:t>
      </w:r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Zna koncepcje zarządzania organizacjami w warunkach zmienności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K_UO1: </w:t>
      </w:r>
    </w:p>
    <w:p>
      <w:pPr/>
      <w:r>
        <w:rPr/>
        <w:t xml:space="preserve">Umie wykorzystać systemowe i sytuacyjne podejście do zarządzania organizacjami,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K_UO2: </w:t>
      </w:r>
    </w:p>
    <w:p>
      <w:pPr/>
      <w:r>
        <w:rPr/>
        <w:t xml:space="preserve">Umie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Rozumie zasady etyki zawodowej i społecznej odpowiedzialności biznesu,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2026-09-27T13:46:35+02:00</dcterms:created>
  <dcterms:modified xsi:type="dcterms:W3CDTF">2026-09-27T13:46:35+02:00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