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prawne i nadzór nad warunkami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z  zakresu  systemów  prawnych  i  nadzoru  nad  warunkami  pracy, 
- posiadał umiejętności  wykorzystania  prawa  umożliwiającego  nadzór  nad  warunkami 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Procesy pracy - pojęcia podstawowe, geneza idei ochrony pracy. 2) Konwencje, normy i uregulowania międzynarodowe w zakresie bezpieczeństwa, w tym bezpieczeństwa pracy. 3) System ochrony pracy w Polsce. 4) Obowiązki pracodawcy i pracownika w zakresie bezpieczeństwa pracy. 5) Certyfikacja wyrobów, maszyn i urządzeń na spełnienie wymagań bezpieczeństwa. 6) Wypadki przy pracy - przyczyny występowania i skutki. 7) Choroby zawodowe - przyczyny występowania i skutki.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1P2Z6_W01: </w:t>
      </w:r>
    </w:p>
    <w:p>
      <w:pPr/>
      <w:r>
        <w:rPr/>
        <w:t xml:space="preserve">								ma  wiedzę  z  zakresu  systemów  prawnych  i  nadzoru  nad  warunkami 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1P2Z6_U01: </w:t>
      </w:r>
    </w:p>
    <w:p>
      <w:pPr/>
      <w:r>
        <w:rPr/>
        <w:t xml:space="preserve">								posiada  umiejętności  wykorzystania  prawa  umożliwiającego  nadzór  nad  warunkami 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1P2Z6_W0K: </w:t>
      </w:r>
    </w:p>
    <w:p>
      <w:pPr/>
      <w:r>
        <w:rPr/>
        <w:t xml:space="preserve">									rozumie potrzebę uczenia się przez całe życie.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2026-07-04T17:01:37+02:00</dcterms:created>
  <dcterms:modified xsi:type="dcterms:W3CDTF">2026-07-04T17:01:37+02:00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