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organizacji i zarządzania</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MORGZ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+ 28h (ćwiczenia) + 1h (kons. grupowe) + 1h (kons. indywidualne) + 20h (studia literaturowe) + 20h (przygotowanie raportów z ćwiczeń) + 16h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(ćwiczenia) + 1h (kons. grupowe) + 1h (kons. indy-widualne) = 44h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28h (ćwiczenia) + 20h (przygotowanie raportów z ćwiczeń) = 48h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(prerekwizyty): organizacja, zarządzanie, metoda, technika, metodyka, cykl działania zorganizowanego, podejście diagnostyczne, podejście prognostyczne, reinżynieria, kaizen, szkoła klasyczna, szkoła behawioralna, szkoła matematyczna, szkoła systemowa, badanie pracy, normowanie pracy, badania operacyjne, analiza wartości, metody heurystyczne, metody motywowania, style zarządzania, obserwacja bezpośrednia, karty i wykresy przebiegu, metody projektowania rozmieszczenia obiektów, metody planowania, metody oceny rozwiązań, benchmarking, metody wielokryterialne.</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metody i techniki stosowane do rozwiązywania różnorodnych problemów z obszaru organizacji i zarządzania w przedsiębiorstwie, 
- posiadał umiejętności praktycznego zastosowania najbardziej przydatnych metod i technik do rozwiązywania wybranych problemów organizacji i zarządzania.
</w:t>
      </w:r>
    </w:p>
    <w:p>
      <w:pPr>
        <w:keepNext w:val="1"/>
        <w:spacing w:after="10"/>
      </w:pPr>
      <w:r>
        <w:rPr>
          <w:b/>
          <w:bCs/>
        </w:rPr>
        <w:t xml:space="preserve">Treści kształcenia: </w:t>
      </w:r>
    </w:p>
    <w:p>
      <w:pPr>
        <w:spacing w:before="20" w:after="190"/>
      </w:pPr>
      <w:r>
        <w:rPr/>
        <w:t xml:space="preserve">Wykład: 1) Ewolucja i dyfuzja metod i technik stosowanych w organizacji i zarządzaniu. Motywacyjne metody organizacji i zarządzania. 2) Przegląd i klasyfikacja metod i technik organizatorskich. Przegląd szkół w organizacji i zarządzaniu. 3) Techniki identyfikacji problemów. Obserwacja bezpośrednia, analiza dokumentacji, metody socjologiczne: ankieta i wywiad. 4) Metody i techniki badania pracy i analizy procesów. 5) Metody analizy problemów. Analiza wartości. Metody badań operacyjnych. 6) Metody organizowania procesów pracy w przestrzeni i w czasie. 7) Metody twórczego myślenia i poszukiwania rozwiązań (metody heurystyczne). 8) Metody oceny rozwiązań organizacyjnych. 
Ćwiczenia: 1) Metody analizy i prezentacji danych ilościowych. 2) Techniki identyfikacji i formułowania problemów. Ankieta, lista kontrolna. 3) Metody analizy problemów: wykres Pareto-Lorenza (ABC). 4)  Metody analizy problemów: wykres przyczyn i skutków (Ishikawy). 5) Metody badań operacyjnych - optymalizacja asortymentowo-ilościowego planu przedsiębiorstwa (product-mix). 6) Metody planowania: metody sieciowe (CPM) 7) Metody planowania: planowanie racjonalnego obciążenia i wykorzystania urządzeń produkcyjnych. 8) Metody organizowania procesów montażu: równoważenie obciążenia stanowisk montażowych. 9) Metody analizy problemów: diagram konfliktu. 10) Metody przestrzennego organizowania procesów pracy: wykres sznurkowy (spagetti).</w:t>
      </w:r>
    </w:p>
    <w:p>
      <w:pPr>
        <w:keepNext w:val="1"/>
        <w:spacing w:after="10"/>
      </w:pPr>
      <w:r>
        <w:rPr>
          <w:b/>
          <w:bCs/>
        </w:rPr>
        <w:t xml:space="preserve">Metody oceny: </w:t>
      </w:r>
    </w:p>
    <w:p>
      <w:pPr>
        <w:spacing w:before="20" w:after="190"/>
      </w:pPr>
      <w:r>
        <w:rPr/>
        <w:t xml:space="preserve">ocena pracy egzaminacyjnej oraz zaliczeniowej z ćwiczeń, ocena raportów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Bieniok H. i zespół: Metody sprawnego zarządzania. Agencja Wydawnicza Placet, Warszawa 1997. [2] Martyniak Z.: Metody organizowania procesów pracy, PWE, Warszawa 1996. [3] Mikołajczyk Z.: Techniki organizatorskie w rozwiązywaniu problemów zarządzania. Wydawnictwo Naukowe PWN, Warszawa 2001. [4] Proctor T.. Twórcze rozwiązywanie problemów. Gdańskie Wydawnictwo Psychologiczne, Gdańsk 2002. [5] Antoszkiewicz J., Pawlak Z.: Techniki menedżerskie. Poltext, Warszawa 2001. [6] Smith S.: Techniki pokonywania problemów. Helion, Gliwice 2004. [7] Kosieradzka A. (red.): Metody twórczego rozwiązywania problemów, Edu-Libri,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MORGZ_W01: </w:t>
      </w:r>
    </w:p>
    <w:p>
      <w:pPr/>
      <w:r>
        <w:rPr/>
        <w:t xml:space="preserve">								ma wiedzę na temat metod i technik usprawniania procesów organizacji i zarządzania 						</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pStyle w:val="Heading3"/>
      </w:pPr>
      <w:bookmarkStart w:id="3" w:name="_Toc3"/>
      <w:r>
        <w:t>Profil ogólnoakademicki - umiejętności</w:t>
      </w:r>
      <w:bookmarkEnd w:id="3"/>
    </w:p>
    <w:p>
      <w:pPr>
        <w:keepNext w:val="1"/>
        <w:spacing w:after="10"/>
      </w:pPr>
      <w:r>
        <w:rPr>
          <w:b/>
          <w:bCs/>
        </w:rPr>
        <w:t xml:space="preserve">Efekt MORGZ_U01: </w:t>
      </w:r>
    </w:p>
    <w:p>
      <w:pPr/>
      <w:r>
        <w:rPr/>
        <w:t xml:space="preserve">												potrafi ocenić przydatność metod i narzędzi służących do rozwiązania prostego zadania menedżerskiego, typowego dla studiowanego kierunku studiów oraz wybrać i zastosować właściwą metodę i narzędzia																</w:t>
      </w:r>
    </w:p>
    <w:p>
      <w:pPr>
        <w:spacing w:before="60"/>
      </w:pPr>
      <w:r>
        <w:rPr/>
        <w:t xml:space="preserve">Weryfikacja: </w:t>
      </w:r>
    </w:p>
    <w:p>
      <w:pPr>
        <w:spacing w:before="20" w:after="190"/>
      </w:pPr>
      <w:r>
        <w:rPr/>
        <w:t xml:space="preserve">ocena raportów z wykonanych ćwiczeń, ocena pracy egzaminacyjnej i zaliczeniowej z ćwiczeń</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S2A_U02</w:t>
      </w:r>
    </w:p>
    <w:p>
      <w:pPr>
        <w:keepNext w:val="1"/>
        <w:spacing w:after="10"/>
      </w:pPr>
      <w:r>
        <w:rPr>
          <w:b/>
          <w:bCs/>
        </w:rPr>
        <w:t xml:space="preserve">Efekt MORGZ_U02: </w:t>
      </w:r>
    </w:p>
    <w:p>
      <w:pPr/>
      <w:r>
        <w:rPr/>
        <w:t xml:space="preserve">					potrafi posługiwać się zasadami i instrumentami klasycznych i współczesnych koncepcji zarządzania w opisie i wyjaśnianiu zjawisk z zakresu zarządzania									</w:t>
      </w:r>
    </w:p>
    <w:p>
      <w:pPr>
        <w:spacing w:before="60"/>
      </w:pPr>
      <w:r>
        <w:rPr/>
        <w:t xml:space="preserve">Weryfikacja: </w:t>
      </w:r>
    </w:p>
    <w:p>
      <w:pPr>
        <w:spacing w:before="20" w:after="190"/>
      </w:pPr>
      <w:r>
        <w:rPr/>
        <w:t xml:space="preserve">ocena raportów z wykonanych ćwiczeń, ocena pracy egzaminacyjnej i zaliczeniowej z ćwiczeń</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S2A_U06</w:t>
      </w:r>
    </w:p>
    <w:p>
      <w:pPr>
        <w:pStyle w:val="Heading3"/>
      </w:pPr>
      <w:bookmarkStart w:id="4" w:name="_Toc4"/>
      <w:r>
        <w:t>Profil ogólnoakademicki - kompetencje społeczne</w:t>
      </w:r>
      <w:bookmarkEnd w:id="4"/>
    </w:p>
    <w:p>
      <w:pPr>
        <w:keepNext w:val="1"/>
        <w:spacing w:after="10"/>
      </w:pPr>
      <w:r>
        <w:rPr>
          <w:b/>
          <w:bCs/>
        </w:rPr>
        <w:t xml:space="preserve">Efekt MORGZ_K01: </w:t>
      </w:r>
    </w:p>
    <w:p>
      <w:pPr/>
      <w:r>
        <w:rPr/>
        <w:t xml:space="preserve">					potrafi myśleć i działać w sposób przedsiębiorczy, wykorzystując różne narzędzia (metody i techniki) rozwiązywania problemów									</w:t>
      </w:r>
    </w:p>
    <w:p>
      <w:pPr>
        <w:spacing w:before="60"/>
      </w:pPr>
      <w:r>
        <w:rPr/>
        <w:t xml:space="preserve">Weryfikacja: </w:t>
      </w:r>
    </w:p>
    <w:p>
      <w:pPr>
        <w:spacing w:before="20" w:after="190"/>
      </w:pPr>
      <w:r>
        <w:rPr/>
        <w:t xml:space="preserve">wykonanie i zaliczenie ćwiczeń</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2026-10-19T00:09:52+02:00</dcterms:created>
  <dcterms:modified xsi:type="dcterms:W3CDTF">2026-10-19T00:09:52+02:00</dcterms:modified>
</cp:coreProperties>
</file>

<file path=docProps/custom.xml><?xml version="1.0" encoding="utf-8"?>
<Properties xmlns="http://schemas.openxmlformats.org/officeDocument/2006/custom-properties" xmlns:vt="http://schemas.openxmlformats.org/officeDocument/2006/docPropsVTypes"/>
</file>