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Instalacje budowlane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Szymon Filąg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profil budowlany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INBUD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2025-05-04T19:36:50+02:00</dcterms:created>
  <dcterms:modified xsi:type="dcterms:W3CDTF">2025-05-04T19:36:50+02:00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