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informatyczne</w:t>
      </w:r>
    </w:p>
    <w:p>
      <w:pPr>
        <w:keepNext w:val="1"/>
        <w:spacing w:after="10"/>
      </w:pPr>
      <w:r>
        <w:rPr>
          <w:b/>
          <w:bCs/>
        </w:rPr>
        <w:t xml:space="preserve">Koordynator przedmiotu: </w:t>
      </w:r>
    </w:p>
    <w:p>
      <w:pPr>
        <w:spacing w:before="20" w:after="190"/>
      </w:pPr>
      <w:r>
        <w:rPr/>
        <w:t xml:space="preserve">dr inż. Kamil Sitarski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TINFO</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(4ECTS): 
10h (wykład) + 18h (laboratorium) + 1h (kons. grupowe) + 1h (kons. indywidualne) + 3x10h (przygotowanie do kolowium z edytora tekstów oraz arkusza kalkulacyjnego) + 2x9h (opracowanie projektów: prezentacja oraz serwis www) + 22h (przygotowanie do kolokwium w ramach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10h (wykład) + 18h (laboratorium)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18h (laboratorium) + 3x10h (przygotowanie do kolowium z edytora tekstów oraz arkusza kalkulacyjnego) + 2x9h (opracowanie projektów: prezentacja oraz serwis www) = 66h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270h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z zakresu technologii informacyjnych, umiejętność obsługi komputera, korzystanie z zasobów internetowych oraz poczty elektronicznej.</w:t>
      </w:r>
    </w:p>
    <w:p>
      <w:pPr>
        <w:keepNext w:val="1"/>
        <w:spacing w:after="10"/>
      </w:pPr>
      <w:r>
        <w:rPr>
          <w:b/>
          <w:bCs/>
        </w:rPr>
        <w:t xml:space="preserve">Limit liczby studentów: </w:t>
      </w:r>
    </w:p>
    <w:p>
      <w:pPr>
        <w:spacing w:before="20" w:after="190"/>
      </w:pPr>
      <w:r>
        <w:rPr/>
        <w:t xml:space="preserve">od 15 osób do limitu miejsc w sali (wykład); od 10 do 30 (zajęcia laboratoryjne / projekty komputerowe)</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systemów informatycznych,  
- potrafił wykorzystywać system komputerowy do wspomagania co-dziennej pracy,
- potrafił wskazać istotną rolę technologii informatycznych w życiu gospodarczym.</w:t>
      </w:r>
    </w:p>
    <w:p>
      <w:pPr>
        <w:keepNext w:val="1"/>
        <w:spacing w:after="10"/>
      </w:pPr>
      <w:r>
        <w:rPr>
          <w:b/>
          <w:bCs/>
        </w:rPr>
        <w:t xml:space="preserve">Treści kształcenia: </w:t>
      </w:r>
    </w:p>
    <w:p>
      <w:pPr>
        <w:spacing w:before="20" w:after="190"/>
      </w:pPr>
      <w:r>
        <w:rPr/>
        <w:t xml:space="preserve">Wykład: 1, 2) Rola informacji w zarządzaniu. 3) Społeczeństwo informacyjne. 4) Historia informatyki. 5) Budowa komputerów. 6) Klasyfikacja komputerów. 7) Reprezentacja danych. 8) Systemy operacyjne.
9) Sieci komputerowe. 10) Usługi internetowe. 11) Języki programowanie. 12) Algorytmy. 13) Bezpieczeństwo systemów informatycznych.
14) Zagrożenia systemów informatycznych.
Laboratorium: 1) System operacyjny + sieć Wydziału -1h. 2) Edytor tekstów - 4h. 3) Edytor tekstów - sprawdzian -1h. 4) Arkusz kalkulacyjny -7h. 5) Arkusz kalkulacyjny – sprawdzian -2h. 6) Serwis internetowy i prezentacja -5h. 7) Serwis internetowy i prezentacja – prezentacja -1h. 8) Bazy danych -5h. 9) Bazy danych - sprawdzanie. Sprawdzany poprawkowe -2h.</w:t>
      </w:r>
    </w:p>
    <w:p>
      <w:pPr>
        <w:keepNext w:val="1"/>
        <w:spacing w:after="10"/>
      </w:pPr>
      <w:r>
        <w:rPr>
          <w:b/>
          <w:bCs/>
        </w:rPr>
        <w:t xml:space="preserve">Metody oceny: </w:t>
      </w:r>
    </w:p>
    <w:p>
      <w:pPr>
        <w:spacing w:before="20" w:after="190"/>
      </w:pPr>
      <w:r>
        <w:rPr/>
        <w:t xml:space="preserve">Wykład: Ocena formatywna: częściowo interaktywna forma prowadzenia wykładu. Ocena sumatywna : przeprowadzenie kolokwium końcowego w formie testu komputerowego; ocena z kolokwium w zakresie 2-5; do zaliczenia wymagane jest uzyskanie oceny &gt;=3.
Laboratorium: Ocena formatywna: na zajęciach weryfikowane jest wykonanie ćwiczeń laboratoryjnych. Ocena sumatywna: przeprowadzenie kolokwium z zakresu znajomości edytora tekstu oraz arkusza kalkulacyjnego; oddanie projektów własnej prezentacji oraz serwisu internetowego; ocena z laboratorium w zakresie 2-5; do zaliczenia wymagane jest uzyskanie oceny &gt;=3. 
Końcowa ocena z przedmiotu: Przedmiot uznaje się za zaliczony jeśli zarówno ocena z wykładu jak i laboratorium &gt;=3; ocena z przedmiotu jest obliczana zgodnie z formułą: 0,5 * ocena z laboratorium + 0,5 * ocena z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pod red. K.Rostek, A. Gasiorkiewicz, J.Zawiła-Niedźwiedzki: Informatyka Gospodarcza.T. 1-4, Beck, Warszawa 2010. [2] Metzger P.: Anatomia PC, Helion, Gliwice 2001. [3] Dembowski K.: Warsztat komputerowy. Robomatic, Warszawa 2000. [4] Kolan Z.: Urządzenia techniki komputerowej. Centrum Wdrożeń Komputerów SCREEN, Wrocław 2000. [5] Skorupski A.: Podstawy budowy i działania komputerów. WKŁ,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TINFO_W01: </w:t>
      </w:r>
    </w:p>
    <w:p>
      <w:pPr/>
      <w:r>
        <w:rPr/>
        <w:t xml:space="preserve">zna podstawowe pojęcia z zakresu budowy i eksploatacji systemów informatycznych														</w:t>
      </w:r>
    </w:p>
    <w:p>
      <w:pPr>
        <w:spacing w:before="60"/>
      </w:pPr>
      <w:r>
        <w:rPr/>
        <w:t xml:space="preserve">Weryfikacja: </w:t>
      </w:r>
    </w:p>
    <w:p>
      <w:pPr>
        <w:spacing w:before="20" w:after="190"/>
      </w:pPr>
      <w:r>
        <w:rPr/>
        <w:t xml:space="preserve">kolokwium w formie testu komputerowego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TINFO_U01: </w:t>
      </w:r>
    </w:p>
    <w:p>
      <w:pPr/>
      <w:r>
        <w:rPr/>
        <w:t xml:space="preserve">potrafi wykorzystywać system komputerowy (a także informatyczny) w celu wykonania codziennych zadań w przedsiębiorstwie.													</w:t>
      </w:r>
    </w:p>
    <w:p>
      <w:pPr>
        <w:spacing w:before="60"/>
      </w:pPr>
      <w:r>
        <w:rPr/>
        <w:t xml:space="preserve">Weryfikacja: </w:t>
      </w:r>
    </w:p>
    <w:p>
      <w:pPr>
        <w:spacing w:before="20" w:after="190"/>
      </w:pPr>
      <w:r>
        <w:rPr/>
        <w:t xml:space="preserve">kolokwium przy komputerze oraz projekty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TINFO_K01: </w:t>
      </w:r>
    </w:p>
    <w:p>
      <w:pPr/>
      <w:r>
        <w:rPr/>
        <w:t xml:space="preserve">ma świadomość istotnej roli informatyki w rozwoju społecznym i gospodarczym														</w:t>
      </w:r>
    </w:p>
    <w:p>
      <w:pPr>
        <w:spacing w:before="60"/>
      </w:pPr>
      <w:r>
        <w:rPr/>
        <w:t xml:space="preserve">Weryfikacja: </w:t>
      </w:r>
    </w:p>
    <w:p>
      <w:pPr>
        <w:spacing w:before="20" w:after="190"/>
      </w:pPr>
      <w:r>
        <w:rPr/>
        <w:t xml:space="preserve">ocena wyników kolokwium, ocena udziału i aktywności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2026-06-06T06:55:01+02:00</dcterms:created>
  <dcterms:modified xsi:type="dcterms:W3CDTF">2026-06-06T06:55:01+02:00</dcterms:modified>
</cp:coreProperties>
</file>

<file path=docProps/custom.xml><?xml version="1.0" encoding="utf-8"?>
<Properties xmlns="http://schemas.openxmlformats.org/officeDocument/2006/custom-properties" xmlns:vt="http://schemas.openxmlformats.org/officeDocument/2006/docPropsVTypes"/>
</file>