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ryzykiem zawodowym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Ewa Górska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Z6 - Ergonomia i bezpieczeństwo pracy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3P1Z6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ECTS):
20h (ćwiczenia) + 2x7h (przygotowanie odpowiedzi na pytania przedkolokwialne) + 2x8h (opracowanie projektów przedkolokwialnych) + 14h (opracowanie projektu) + 1h (konsultacje) + 10h (przygotowanie do zaliczenia)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0,8 ECTS:
20h (ćwiczenia) + 1h (konsultacje) = 21h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2,2 ECTS: 
2x7h (przygotowanie odpowiedzi na pytania przedkolokwialne) + 2x8h (opracowanie projektów przedkolokwialnych) + 14h (opracowanie pro-jektu) + 1h (konsultacje) + 10h (przygotowanie do zaliczenia) = 55h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miał podstawowa wiedzę o zarządzaniu  ryzykiem  zawodowym, 
- potrafi podejmować decyzje dotyczące  zarządzania  ryzykiem  zawo-dowym,
- rozumiał  potrzebę  uczenia  się  przez  całe  życie.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Dokumentacja oceny ryzyka. 2) Identyfikacja zagrożeń (ABZ, lista kontrolna). 3) Ocena ryzyka w ostatniej minucie LAMRA. 4) Ocena ry-zyka na stanowisku pracy (np. PHA, Risk Score,).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formatywna: na zajęciach weryfikowane jest wykonanie ćwiczeń; projekt jest dyskutowany i weryfikowany, jest możliwość poprawienia wyników.
Ocena sumatywna: oceniana jest wartość merytoryczna projektów, ter-minowość wykonania prac, redakcja raportu; ćwiczenia kończy zalicze-nie pisemne; ocena z ćwiczenia w zakresie 2-5; do zaliczenia wymagane jest uzyskanie oceny &gt;=3.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Górska E., Lewandowski J.: Zarządzanie i organizacja środowiska pracy. WPW, Warszawa 2010. [2] Górska E.: Metody oceny ryzyka za-wodowego. OWPW, Warszawa 2012. [3] Karczewski J.T. (red.): Pod-ręcznik zarządzania bezpieczeństwem pracy. Ocena ryzyka zawodowego. Wyd. Forum, Poznań 2010. [4] Koradecka D. (red): Bez-pieczeństwo pracy i ergonomia. CIOP, Warszawa 2007. [5] Rączkowski B.: BHP w praktyce. ODDK, Gdańsk 2012.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www.le.wz.pw.edu.pl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3P1Z6_W01: </w:t>
      </w:r>
    </w:p>
    <w:p>
      <w:pPr/>
      <w:r>
        <w:rPr/>
        <w:t xml:space="preserve">							ma podstawowa wiedzę o zarządzaniu  ryzykiem  zawodo-wym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3P1Z6_U01: </w:t>
      </w:r>
    </w:p>
    <w:p>
      <w:pPr/>
      <w:r>
        <w:rPr/>
        <w:t xml:space="preserve">							potrafi podejmować decyzje dotyczące  zarządzania  ryzy-kiem  zawodowym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3P1Z6_K01: </w:t>
      </w:r>
    </w:p>
    <w:p>
      <w:pPr/>
      <w:r>
        <w:rPr/>
        <w:t xml:space="preserve">							rozumie  potrzebę  uczenia  się  przez  całe  życie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pisemne, ocena przygotowanego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2025-05-07T02:57:34+02:00</dcterms:created>
  <dcterms:modified xsi:type="dcterms:W3CDTF">2025-05-07T02:57:34+02:00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