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2</w:t>
      </w:r>
    </w:p>
    <w:p>
      <w:pPr>
        <w:keepNext w:val="1"/>
        <w:spacing w:after="10"/>
      </w:pPr>
      <w:r>
        <w:rPr>
          <w:b/>
          <w:bCs/>
        </w:rPr>
        <w:t xml:space="preserve">Koordynator przedmiotu: </w:t>
      </w:r>
    </w:p>
    <w:p>
      <w:pPr>
        <w:spacing w:before="20" w:after="190"/>
      </w:pPr>
      <w:r>
        <w:rPr/>
        <w:t xml:space="preserve">mgr Lucyna Skwarko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JEZO2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36h (zajęcia ćwiczeniowe) + 64h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36h (zajęcia ćwiczeniowe) = 36h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36h (zajęcia ćwiczeniowe) + 64h (praca własna) = 100h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540h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są mu znane bądź go interesują. Potrafi opisywać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od 15 do 30 (ćwiczenia)  </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potrzebnego absolwentom uczelni technicznej, zróżnicowanego w zależności od kierunku studiów.</w:t>
      </w:r>
    </w:p>
    <w:p>
      <w:pPr>
        <w:keepNext w:val="1"/>
        <w:spacing w:after="10"/>
      </w:pPr>
      <w:r>
        <w:rPr>
          <w:b/>
          <w:bCs/>
        </w:rPr>
        <w:t xml:space="preserve">Treści kształcenia: </w:t>
      </w:r>
    </w:p>
    <w:p>
      <w:pPr>
        <w:spacing w:before="20" w:after="190"/>
      </w:pPr>
      <w:r>
        <w:rPr/>
        <w:t xml:space="preserve">karty przedmiotów dla poszczególnych modułów nauczania języka obcego są na stronie www.sjo.pw.edu.pl</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egzamin B2</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do nauki języków obcych +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Czas trwania przygotowania do osiągnięcia kompetencji na poziomie B2 zależy od poziomu wejściowego, A2 lub B1 lub B2. Po zdaniu egzaminu na poziomie B2, jeśli student dysponuje jeszcze godzinami na naukę języków obcych, wybiera zajęcia z oferty SJO Lektoratów Tematycznych i innych języków.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JEZO2_U01: </w:t>
      </w:r>
    </w:p>
    <w:p>
      <w:pPr/>
      <w:r>
        <w:rPr/>
        <w:t xml:space="preserve">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krótkie prace kontrolne, wypowiedzi ustne, prezentacja ustna, prace domowe, prace pisemne, testy modułowe</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S1A_U11</w:t>
      </w:r>
    </w:p>
    <w:p>
      <w:pPr>
        <w:pStyle w:val="Heading3"/>
      </w:pPr>
      <w:bookmarkStart w:id="3" w:name="_Toc3"/>
      <w:r>
        <w:t>Profil ogólnoakademicki - kompetencje społeczne</w:t>
      </w:r>
      <w:bookmarkEnd w:id="3"/>
    </w:p>
    <w:p>
      <w:pPr>
        <w:keepNext w:val="1"/>
        <w:spacing w:after="10"/>
      </w:pPr>
      <w:r>
        <w:rPr>
          <w:b/>
          <w:bCs/>
        </w:rPr>
        <w:t xml:space="preserve">Efekt JEZO2_K01: </w:t>
      </w:r>
    </w:p>
    <w:p>
      <w:pPr/>
      <w:r>
        <w:rPr/>
        <w:t xml:space="preserve">							potrafi działać i współpracować w grupie																					</w:t>
      </w:r>
    </w:p>
    <w:p>
      <w:pPr>
        <w:spacing w:before="60"/>
      </w:pPr>
      <w:r>
        <w:rPr/>
        <w:t xml:space="preserve">Weryfikacja: </w:t>
      </w:r>
    </w:p>
    <w:p>
      <w:pPr>
        <w:spacing w:before="20" w:after="190"/>
      </w:pPr>
      <w:r>
        <w:rPr/>
        <w:t xml:space="preserve">ocena współpracy na zajęciach</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2026-09-28T02:18:59+02:00</dcterms:created>
  <dcterms:modified xsi:type="dcterms:W3CDTF">2026-09-28T02:18:59+02:00</dcterms:modified>
</cp:coreProperties>
</file>

<file path=docProps/custom.xml><?xml version="1.0" encoding="utf-8"?>
<Properties xmlns="http://schemas.openxmlformats.org/officeDocument/2006/custom-properties" xmlns:vt="http://schemas.openxmlformats.org/officeDocument/2006/docPropsVTypes"/>
</file>