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 i diagnoza ergonomiczna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przedkolokwialnych) + 14h (opracowanie projektu) + 1h (konsultacje)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2x7h (przygotowanie odpowiedzi na pytania przedkolokwialne) + 2x8h (opracowanie projektów przedkolokwialnych) + 14h (opracowanie pro-jektu) + 1h (konsultacje) + 18h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-znał wymagania zawarte w ergonomii przemysłowej niezbędne w pro-jektowaniu jednostek organizacyjnych,
-potrafił stosować metody usprawniania procesów pracy,
-rozumiał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i ocena wysiłku fizycznego. 2) Projektowanie i ocena obciążenia psychicznego. 2) Projektowanie i analiza antropometryczna stanowiska pracy. 3) Projektowanie i ocena konstrukcji i rozmieszczenia UW i 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 - projektowanie, diagnoza, eksperymenty. WPW, Warszawa 2007. [2] Górska E., Lewandowski J.: Zarządzanie i organizacja środowiska pracy. WPW, Warszawa 2010. [3] Górska E.: Metody oceny ryzyka zawodowego. OWPW, Warszawa 2012. [4] Ergo-nomic checkpoints, International Labour Office, Geneva 2010. [5] Gór-ska E.: Projektowanie stanowisk pracy dla osób niepełnosprawnych. WPW, Warszawa 2007. [6] Jabłoński J.(red): Ergonomia produktu. WPP, Poznań 2006. [7] Sikorski M. Interakcja człowiek-komputer. Wyd. PJWSTK,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XP1Z6_W01: </w:t>
      </w:r>
    </w:p>
    <w:p>
      <w:pPr/>
      <w:r>
        <w:rPr/>
        <w:t xml:space="preserve">zna wymagania zawarte w ergonomii przemysłowej nie-zbędne w projektowaniu  jednostek  organizacyjnych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XP1Z6_U01: </w:t>
      </w:r>
    </w:p>
    <w:p>
      <w:pPr/>
      <w:r>
        <w:rPr/>
        <w:t xml:space="preserve">potrafi  stosować  metody usprawniania  procesów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2026-09-27T14:38:29+02:00</dcterms:created>
  <dcterms:modified xsi:type="dcterms:W3CDTF">2026-09-27T14:38:29+02:00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