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Ocena jakości oprogramowania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Katarzyna Skroban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Z5 - Kwalitologia i inżynieria jakości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9P1Z5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20h (ćwiczenia) + 1h (konsultacje) + 6x3h (rozwiązywanie praktycz-nych problemów) +  7x3h (zapoznanie się z praktycznymi rozwiązania-mi) + 3*5h (przygotowanie do zaliczenia testu)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2,4 ECTS 
20h (ćwiczenia) + 6x3h (rozwiązywanie praktycznych problemów) + 7x3h (zapoznanie się z praktycznymi rozwiązaniami)  = 59h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Zarządzanie jakością, podstawy programowania, systemy informatyczne zarządzania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metryk oprogramowania, me-tod ocen jakości oprogramowania, 
- potrafił stasować w praktyce metody oceny jakości oprogramowania
- potrafił pracować zespołowo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Jakość oprogramowania w cyklu jego życia. Modele jakości produktów i procesów programowych. Schemat ewolucji nastawienia wytwórcy i nabywcy wobec jakości oprogramowania. Cechy jakości oprogramowa-nia, zarządzanie jakością procesów programowych. Metody oceny i do-skonalenia procesów i produktów programowych. Relacje między pro-cesami a produktami programowymi. Złożoność, błędy i poka-yoke w procesach rozwoju oprogramowania. Ocena ryzyka oraz analiza przy-czyn i skutków błędów (FEMA). SQFD jako narzędzie definiowania wymagań klienta. Metoda zarządzania jakością w procesach programo-wych. Normy serii 25000-przykładowe standardy jakości oprogramo-wania. Wartość przedsiębiorstwa a jakość oprogramowania. Metody oceny jakości oprogramowania.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 - na zajęciach weryfikowane jest wykonanie poszczególnych ćwiczeń; elementy projektu są dyskutowane i weryfikowane – jest możliwość poprawienia wyników każdego etapu. Ocena sumatywna - oceniana jest wartość merytoryczna projektów, terminowość wykonania prac, redakcja raportu projektowego oraz wynik rozmowy zaliczeniowej członków zespołu z prowadzącym; ocena z projektu w zakresie 2-5; do zaliczenia wymagane jest uzyskanie oceny &gt;=3. Przeprowadzenie jednego testu zawierającego pytania teoretyczne i praktyczne. Ocena z testu w zakresie 2-5; do zaliczenia wymagane jest uzyskanie oceny &gt;=3. Końcowa ocena z przedmiotu: Przedmiot uznaje się za zaliczony jeśli zarówno ocena z testu i projektu &gt;=3 oraz podczas zajęć studenci wykonają co najmniej połowę ćwiczeń; ocena z przedmiotu jest obliczana zgodnie z formułą: 0,7 * ocena z projektu + 0,3 * ocena z testu.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Badgett T., Myers G.J., Sandler C., Thomas T.M.: Sztuka testo-wania oprogramowania, Helion 2005. [2] Górski J.: Inżynieria oprogramowania w projekcie informatycznym. MIKOM 1999. [3] Orzechowski R.: Budowanie wartości przedsiębiorstwa z wykorzystaniem IT. Szkoła Główna Handlowa w Warszawie, Warszawa 2008. [4] PN-ISO/IEC 20000-2:2007, Technika informatyczna - Zarzą-dzanie usługami – Część 2 – Reguły postepowania.  [5] PN-ISO\IEC 25000:2008, Inżynieria oprogramowania. Wymagania jakości i ocean produktów programowych (SQuaRE). Przewodnik po SQuaRE. [6] PN-ISO/IEC 25051:2009. Inżynieria oprogramowania. Wymagania jakości i ocean produktów programowych (SQuaRE). Wymagania jakości handlowych produktów programowych (COTS) oraz instrukcje ich testowania. [7] PN-ISO/IEC 27005:2010. Technika informatyczna. Techniki bezpieczeństwa. Zarządzanie ryzykiem w bezpieczeństwie informacji. [8] Sacha K.: Inżynieria oprogramowania, PWN 2010.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9P1Z5_W1: </w:t>
      </w:r>
    </w:p>
    <w:p>
      <w:pPr/>
      <w:r>
        <w:rPr/>
        <w:t xml:space="preserve">posiada podstawową wiedzę z zakresu metryk oprogramo-wania oraz metod ocen jakości oprogramowania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testu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S1A_W04, S1A_W05, S1A_W07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9P1Z5_U1: </w:t>
      </w:r>
    </w:p>
    <w:p>
      <w:pPr/>
      <w:r>
        <w:rPr/>
        <w:t xml:space="preserve">potrafi wykorzystać nabytą wiedzę do rozwiązywania pro-blemów pojawiających się w obszarze oceny jakości opro-gramowania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 ramach pracy zespołowej,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S1A_U05, S1A_U07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9P1Z5_K1: </w:t>
      </w:r>
    </w:p>
    <w:p>
      <w:pPr/>
      <w:r>
        <w:rPr/>
        <w:t xml:space="preserve">rozumie potrzebę zachowań personalnych i przestrzega za-sad etyki, w tym uczciwości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p>
      <w:pPr>
        <w:keepNext w:val="1"/>
        <w:spacing w:after="10"/>
      </w:pPr>
      <w:r>
        <w:rPr>
          <w:b/>
          <w:bCs/>
        </w:rPr>
        <w:t xml:space="preserve">Efekt 9P1Z5_K2: </w:t>
      </w:r>
    </w:p>
    <w:p>
      <w:pPr/>
      <w:r>
        <w:rPr/>
        <w:t xml:space="preserve">ma doświadczenia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realizowane przez zespół, realizacja ćwiczeń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S1A_K05, S1A_K06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2025-07-04T20:39:49+02:00</dcterms:created>
  <dcterms:modified xsi:type="dcterms:W3CDTF">2025-07-04T20:39:49+02:00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