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inżynierskie I</w:t>
      </w:r>
    </w:p>
    <w:p>
      <w:pPr>
        <w:keepNext w:val="1"/>
        <w:spacing w:after="10"/>
      </w:pPr>
      <w:r>
        <w:rPr>
          <w:b/>
          <w:bCs/>
        </w:rPr>
        <w:t xml:space="preserve">Koordynator przedmiotu: </w:t>
      </w:r>
    </w:p>
    <w:p>
      <w:pPr>
        <w:spacing w:before="20" w:after="190"/>
      </w:pPr>
      <w:r>
        <w:rPr/>
        <w:t xml:space="preserve">Prof. nzw. dr hab. Wojciech Gilewski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M2MI1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60 godzin wykładu
30 godzin laboratorium komputerowego
5 godzin – studia literatury
10 godzin – zebranie materiału do pracy projektowej
10 godzin – opracowanie zebranego materiały
5 godzin – przygotowanie prezentacji</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inżynierskimi zastosowaniami matematyki</w:t>
      </w:r>
    </w:p>
    <w:p>
      <w:pPr>
        <w:keepNext w:val="1"/>
        <w:spacing w:after="10"/>
      </w:pPr>
      <w:r>
        <w:rPr>
          <w:b/>
          <w:bCs/>
        </w:rPr>
        <w:t xml:space="preserve">Treści kształcenia: </w:t>
      </w:r>
    </w:p>
    <w:p>
      <w:pPr>
        <w:spacing w:before="20" w:after="190"/>
      </w:pPr>
      <w:r>
        <w:rPr/>
        <w:t xml:space="preserve">Wykłady
Matematyka z inżynierskiego punktu widzenia.
 Identyfikacja problemów matematycznych w zagadnieniach inżynierskich.
Przegląd wybranych problemów zastosowań inżynierskich matematyki.
Miejsce i rola inżynierii chemicznej w przemyśle chemicznym, farmaceutycznym, biotechnologii i ochronie środowiska.
Procesy podstawowe – mechaniczne, chemiczne i biochemiczne.
Procesy przetwórcze polimerów. Symulacja procesów przemysłowych.
Ekologia i ochrona środowiska.
Biotechnologie i inżynieria bioprocesowa.
Inżynieria biomedyczna.
Gospodarka energetyczna.
Nauka o materiałach. Technologie materiałowe.
Nanotechnologie i struktury nanotechnologiczne.
Materiały metaliczne i ceramiczne.
Kompozyty i tworzywa polimerowe.
Rola i zakres inżynierii lądowej w przemyśle budowlanym.
Konstrukcje betonowe, metalowe i drewniane.
Geotechnika i budowle podziemne.
Inżynieria materiałów budowlanych.
Inżynieria komunikacyjna.
Fizyka budowli i zrównoważony rozwój.
Mechanika materiałów i konstrukcji budowlanych.
Systemy automatyki i sterowania.
Podstawy robotyki.
Technika cieplna.
Laboratorium komputerowe.
Zastosowania Metody Elementów Skończonych (MES).
Model przemieszczeniowy MES.
Modele mieszane MES.
Zastosowanie MES do analizy prętów.
Zastosowanie MES do analizy tarcz.
Zastosowanie MES do analizy płyt.
Zbieżność MES.
Wiarygodność obliczeń MES.</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i rozumie podstawowe pojęcia stosowane w wybranych naukach inżynierskich</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MNT_W04, MNT_W05</w:t>
      </w:r>
    </w:p>
    <w:p>
      <w:pPr>
        <w:spacing w:before="20" w:after="190"/>
      </w:pPr>
      <w:r>
        <w:rPr>
          <w:b/>
          <w:bCs/>
        </w:rPr>
        <w:t xml:space="preserve">Powiązane efekty obszarowe: </w:t>
      </w:r>
      <w:r>
        <w:rPr/>
        <w:t xml:space="preserve">X2A_W02, X2A_W01, X2A_W03</w:t>
      </w:r>
    </w:p>
    <w:p>
      <w:pPr>
        <w:keepNext w:val="1"/>
        <w:spacing w:after="10"/>
      </w:pPr>
      <w:r>
        <w:rPr>
          <w:b/>
          <w:bCs/>
        </w:rPr>
        <w:t xml:space="preserve">Efekt W02: </w:t>
      </w:r>
    </w:p>
    <w:p>
      <w:pPr/>
      <w:r>
        <w:rPr/>
        <w:t xml:space="preserve">Zna przykładowe zastosowania matematyki w inżynierii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MNT_W01, MNT_W02</w:t>
      </w:r>
    </w:p>
    <w:p>
      <w:pPr>
        <w:spacing w:before="20" w:after="190"/>
      </w:pPr>
      <w:r>
        <w:rPr>
          <w:b/>
          <w:bCs/>
        </w:rPr>
        <w:t xml:space="preserve">Powiązane efekty obszarowe: </w:t>
      </w:r>
      <w:r>
        <w:rPr/>
        <w:t xml:space="preserve">X2A_W01, X2A_W02, X2A_W04</w:t>
      </w:r>
    </w:p>
    <w:p>
      <w:pPr>
        <w:keepNext w:val="1"/>
        <w:spacing w:after="10"/>
      </w:pPr>
      <w:r>
        <w:rPr>
          <w:b/>
          <w:bCs/>
        </w:rPr>
        <w:t xml:space="preserve">Efekt W03: </w:t>
      </w:r>
    </w:p>
    <w:p>
      <w:pPr/>
      <w:r>
        <w:rPr/>
        <w:t xml:space="preserve">Zna podstawy Metody Elementów Skończonych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MNT_W01, MNT_W02, MNT_W07</w:t>
      </w:r>
    </w:p>
    <w:p>
      <w:pPr>
        <w:spacing w:before="20" w:after="190"/>
      </w:pPr>
      <w:r>
        <w:rPr>
          <w:b/>
          <w:bCs/>
        </w:rPr>
        <w:t xml:space="preserve">Powiązane efekty obszarowe: </w:t>
      </w:r>
      <w:r>
        <w:rPr/>
        <w:t xml:space="preserve">X2A_W01, X2A_W02, X2A_W04, X2A_W01, X2A_W02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wyszukać i opracować informacje na temat złożonych problemów fizycznych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MNT_U02, MNT_U04</w:t>
      </w:r>
    </w:p>
    <w:p>
      <w:pPr>
        <w:spacing w:before="20" w:after="190"/>
      </w:pPr>
      <w:r>
        <w:rPr>
          <w:b/>
          <w:bCs/>
        </w:rPr>
        <w:t xml:space="preserve">Powiązane efekty obszarowe: </w:t>
      </w:r>
      <w:r>
        <w:rPr/>
        <w:t xml:space="preserve">X2A_U01, X2A_U03, X2A_U04, X2A_U03, X2A_U04</w:t>
      </w:r>
    </w:p>
    <w:p>
      <w:pPr>
        <w:keepNext w:val="1"/>
        <w:spacing w:after="10"/>
      </w:pPr>
      <w:r>
        <w:rPr>
          <w:b/>
          <w:bCs/>
        </w:rPr>
        <w:t xml:space="preserve">Efekt U02: </w:t>
      </w:r>
    </w:p>
    <w:p>
      <w:pPr/>
      <w:r>
        <w:rPr/>
        <w:t xml:space="preserve">Umie zrealizować algorytmy Metody Elementów Skończonych w zadaniach inżynierskich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MNT_U01</w:t>
      </w:r>
    </w:p>
    <w:p>
      <w:pPr>
        <w:spacing w:before="20" w:after="190"/>
      </w:pPr>
      <w:r>
        <w:rPr>
          <w:b/>
          <w:bCs/>
        </w:rPr>
        <w:t xml:space="preserve">Powiązane efekty obszarowe: </w:t>
      </w:r>
      <w:r>
        <w:rPr/>
        <w:t xml:space="preserve">X2A_U01, X2A_U03, X2A_U04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MNT_K01</w:t>
      </w:r>
    </w:p>
    <w:p>
      <w:pPr>
        <w:spacing w:before="20" w:after="190"/>
      </w:pPr>
      <w:r>
        <w:rPr>
          <w:b/>
          <w:bCs/>
        </w:rPr>
        <w:t xml:space="preserve">Powiązane efekty obszarowe: </w:t>
      </w:r>
      <w:r>
        <w:rPr/>
        <w:t xml:space="preserve">X2A_K02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2025-12-25T23:01:38+01:00</dcterms:created>
  <dcterms:modified xsi:type="dcterms:W3CDTF">2025-12-25T23:01:38+01:00</dcterms:modified>
</cp:coreProperties>
</file>

<file path=docProps/custom.xml><?xml version="1.0" encoding="utf-8"?>
<Properties xmlns="http://schemas.openxmlformats.org/officeDocument/2006/custom-properties" xmlns:vt="http://schemas.openxmlformats.org/officeDocument/2006/docPropsVTypes"/>
</file>