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mikroprocesorowe w sterowaniu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2 godz. = 30 godz.
Udział w laboratoriach: 15 x 2 godz. = 30 godz.
Praca własna: 60 godz.
Udział w konsultacjach: 5 godz.
Łączny nakład pracy studenta: 125 godz., co odpowiada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metodyki projektowania, programowania i testowania systemów mikroprocesorowych znajdujących zastosowanie w sterowaniu i automatyce (w czasie rzeczywistym), przy uwzględnieniu obowiązujących standardów przemysłowych oraz norm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Specyfika i struktura systemu mikroprocesorowego automatyki przeznaczonego do sterowania w czasie rzeczywistym. (1 godz.)
Specyfika i etapy projektowania systemu mikroprocesorowego automatyki: sformułowanie problemu, opracowanie wstępnej koncepcji systemu, projekt sprzętowy systemu, przygotowanie oprogramowania, uruchamianie sprzętu i oprogramowania, testy środowiskowe, wdrożenie produkcyjne, certyfikacja, wprowadzenie na rynek i walidacja. (1 godz.)
Przegląd współcześnie dostępnych platform sprzętowych pod kątem zastosowania w systemie automatyki. Wybór platformy. (1 godz.)
Architektura rdzenia Cortex-M. Tryby adresowania, lista rozkazów. (1 godz.)
Zestaw uruchomieniowy, złącze JTAG. Oprogramowanie narzędziowe. Przygotowywanie, uruchamianie i testowanie programów. (1 godz.)
Bloki funkcjonalne mikroprocesora oraz ich wykorzystanie w budowanym systemie sterującym automatyki. Sygnały zegarowe, układy czasowe, watchdog. (1 godz.)
Przerwania maskowalne i niemaskowalne oraz ich wykorzystanie w budowanym systemie sterującym automatyki, blok NVIC, priorytety przerwań, tablica wektorów przerwań, program obsługi przerwań. (1 godz.)
Porty wejścia-wyjścia, obsługa podstawowych urządzeń wejścia-wyjścia: klawiatura, wyświetlacze LED/LCD, odczyt stanów, wyjście z otwartym kolektorem, problemy praktyczne (np. odbicia styków). Sterowanie silników: generacja sygnału PWM, pomiar parametrów wejściowego sygnału PWM. (2 godz.)
Bezpośredni dostęp do pamięci (DMA) i jego wykorzystanie w mikroprocesorowym systemie automatyki, współpraca układów czasowych z kontrolerem DMA. (1 godz.)
Przetworniki analogowo-cyfrowe (A/C) i cyfrowo-analogowe (C/A) wbudowane i zewnętrzne w zastosowaniu do komunikacji z urządzeniami automatyki. Standard przemysłowy 4-20 mA i 0-10 V. Współpraca przetworników z układem DMA i przerwaniami. (2 godz.)
Transmisja szeregowa. Warstwy i funkcje modelu ISO/OSI wykorzystywane w warunkach przemysłowych. Warstwa fizyczna RS-232, RS-422 i RS-485. Interfejs I2C. Warstwa łącza danych, ramki, obliczanie sumy kontrolnej (CRC). Przemysłowe protokoły transmisji na przykładzie protokołów Modbus ASCII, Modbus RTU i Gaz-Modem 3. Warstwa sesji. (2 godz.)
Reprezentacja liczb w komputerze, kod U2, liczby zmienno-przecinkowe krótkie i długie. Koprocesor arytmetyczny lub realizacja programowa. (2 godz.)
Przykład zastosowania obliczeń zmiennoprzecinkowych w systemie mikroprocesorowym automatyki: implementacja algorytmów regulacji PID i predykcyjnej. (3 godz.)
Cyfrowe przetwarzanie sygnałów w mikroprocesorowym systemie automatyki, szybka transformata Fouriera (FFT). (1 godz.)
Zalety i wady dostępnych na rynku systemów czasu rzeczywistego (FreeRTOS, QNX, RTLinux) w zastosowaniu do sterowania. (2 godz.)
Zasady projektowania płyt drukowanych z uwzględnieniem odporności EMC, warstwy, prowadzenie mas i zasilania. EMC - kompatybilność elektromagnetyczna: emisja i odporność, Burst, ESD, Surge, Transients, RF. (1 godz.)
Projektowanie mikroprocesorowego systemu automatyki przy uwzględnieniu obowiązujących norm. Dyrektywy ATEX, MID i RTTE. Metrologia prawna. (1 godz.)
Wdrożenie produkcyjne: technologie lutowania (fala do elementów przewlekanych i lutowanie rozpływowe do powierzchniowych). Umieszczanie znaczników na płytach do pozycjonowania przy nanoszeniu pasty i układaniu elementów. Rodzaje obudów i uwzględnienie rozkładu temperatur w procesie lutowania przy projekcie płyty. Jakość w produkcji: wilgoć (hermetyzowanie laminatów), strefy ochrony od ESD. System jakości ISO9001. Badania jakości w komorach klimatycznych, klasy klimatyczne wyrobów, szczelność obudów IP. Badania końcowe. Serwis i obsługa, statystyki awarii, działania korygujące. Walidacja. (2 godz.)
Wprowadzenie systemu na rynek. Zasady ogólne oznaczania wyrobów znakiem CE: moduły od A do H, normy zharmonizowane, notyfikowane, wymagania i badania, certyfikacja (1 godz.).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Patryk Chaber: Systemy mikroprocesorowe w sterowaniu: ćwiczenia laboratoryjne (skrypt). Warszawa, 2016.
    Maciej Szumski: Systemy mikroprocesorowe w sterowaniu (skrypt). Warszawa,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SMS_W01: </w:t>
      </w:r>
    </w:p>
    <w:p>
      <w:pPr/>
      <w:r>
        <w:rPr/>
        <w:t xml:space="preserve">Wiedza na temat sposobu działania współczesnych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T2A_W01, T2A_W03, T2A_W04,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SMS_W02: </w:t>
      </w:r>
    </w:p>
    <w:p>
      <w:pPr/>
      <w:r>
        <w:rPr/>
        <w:t xml:space="preserve">Wiedza z zakresu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T2A_W01, T2A_W03, T2A_W04,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SMS_W03: </w:t>
      </w:r>
    </w:p>
    <w:p>
      <w:pPr/>
      <w:r>
        <w:rPr/>
        <w:t xml:space="preserve">Wiedza z zakresu standardów przemysłowych oraz norm bezpieczeństwa, które mają spełniać systemy mikroprocesorowe znajdujące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T2A_W01, T2A_W03, T2A_W04,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SMS_U01: </w:t>
      </w:r>
    </w:p>
    <w:p>
      <w:pPr/>
      <w:r>
        <w:rPr/>
        <w:t xml:space="preserve">Umiejętność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SMS_K01: </w:t>
      </w:r>
    </w:p>
    <w:p>
      <w:pPr/>
      <w:r>
        <w:rPr/>
        <w:t xml:space="preserve">Umiejętność 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2025-05-05T08:35:14+02:00</dcterms:created>
  <dcterms:modified xsi:type="dcterms:W3CDTF">2025-05-05T08:35:14+02:00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