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 i edycja pracy dyplomowej magisterskiej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EDYM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terminowe dostarczenie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EDYM_U01: </w:t>
      </w:r>
    </w:p>
    <w:p>
      <w:pPr/>
      <w:r>
        <w:rPr/>
        <w:t xml:space="preserve">Umiejętność redakcji i edycji pracy dyplomowej, przedstawiającej wyniki 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dostarczenie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2025-12-25T19:53:03+01:00</dcterms:created>
  <dcterms:modified xsi:type="dcterms:W3CDTF">2025-12-25T19:53:03+01:00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