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Sterowniki Programowalne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GUSTOWSKI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
Bilans:
1. udział w wykładach: 15 x 2 godz. = 30 godz.
2. udział w zajęciach laboratoryjnych 15 x 1 godz. = 15 godz.
3. przygotowanie do kolokwium (typowy student podchodzi dwukrotnie do kolokwium) 2 x 5 godz. = 10 godz.
4. przygotowanie do ćwiczeń laboratoryjnych (zadania przykładowe, ćwiczenie 4 trudniejsze) 3 x 2 godz. + 1 x 4 godz. = 10 godz.
5. udział w konsultacjach = 5 godz.
6. samodzielne zapoznanie się ze środowiskiem programowym używanym w czasie ćwiczeń laboratoryjnych (instrukcja do laboratorium, pozycja literatury nr 1) =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(pozycje 1., 2., 5. bilansu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(pozycje 2., 4., 6. bilansu godzin)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orientacja w językach programowania. Znajomość zagadnień techniki cyfrowej.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możliwości sterowników programowalnych - najpopularniejszych urządzeń sterujących współczesnej automatyki - przede wszystkim w zakresie języków programowania i algorytmów sterowania, w mniejszym stopniu - zagadnień sprzętowych. Zapoznanie słuchaczy z metodologią tworzenia sekwencyjnych programów sterujących.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Sterowanie binarne. Wyjaśnienie pojęcia. Potrzeba i ograniczenia sterowania binarnego. Sterowanie binarne a sterowanie ciągłe (1h).
Historia i ewolucja układów sterowania binarnego (przekaźniki, cyfrowe układy scalone, mikroprocesory) (1h).
Zalety i wady programowalnych układów sterowania w porównaniu z klasycznymi układami sprzętowymi (1h).
Budowa sterowników. Sterowniki wielo- i jednomodułowe, programatory, pulpity operatorskie, wyświetlacze (1h).
Współpraca sterowników z obiektami. Układy wejść i wyjść. Rodzaje czujników pomiarowych i elementów wykonawczych (1h).
Podstawowe cechy systemu operacyjnego sterownika. Pętla programowa. Szeregowość pracy programu a szybkość reakcji sterownika. Obraz procesu (2h).
Typy zmiennych i zasady adresowania (1h).
Przegląd języków programowania sterowników. Geneza, zalety i wady różnych typów języków. Norma IEC 1131 (2h).
Język drabinkowy jako najprostszy i najpopularniejszy język programowania sterowników. Podstawowe symbole. Zasada konstruowania schematu stykowego (2h).
Programowanie zadań sekwencyjnych (4h).
Układy licznikowe i uzależnień czasowych jako elementy programu (2h).
Przykłady typowych, przemysłowych zadań sterowania (2h).
Specyfika współpracy sterowników z elektropneumatycznymi elementami wykonawczymi (2h).
Przykłady złożonych zadań sterowania - systemy mechatroniki (2h).
Trzy dwugodzinne terminy wykładu są przeznaczone na sprawdzian pisemny.
Laboratorium
W ćwiczeniach są wykorzystywane stanowiska laboratoryjne wyposażone w sterowniki S7-300, współpracujące z oprogramowaniem narzędziowym STEP7 (wyroby firmy SIEMENS).
Ćwiczenie 1 (3h).
Zadanie kombinacyjne.
Ćwiczenie 2 (3h).
Problem sekwencyjny.
Ćwiczenie 3 (3h).
Problem sekwencyjny angażujący układy licznikowe i układy uzależnień czasowych.
Ćwiczenie 4 (6h).
Sterowanie rzeczywistym obiektem - manipulatorem elektropneumatycznym. Programowanie złożonej sekwencji ruchów.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Wiadomości z wykładu - sprawdzian zaliczający przedmiot (możliwość trzykrotnego podejścia).
Laboratorium - stopień z każdego ćwiczenia.
Ocena końcowa =
0,55 * wynik sprawdzianu + 0,45 * średnia z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Kwaśniewski J. – Programowalny sterownik SIMATIC S7-300 w praktyce inżynierskiej, Wydawnictwo BTC, Legionowo 2009
2. Kasprzyk J. – Programowanie sterowników przemysłowych, WNT, Warszawa 2006
3. Legierski T., Kasprzyk J., Wyrwał J., Hajda J. – Programowanie sterowników PLC, Wydawnictwo Pracowni Komputerowej Jacka Skalmierskiego, Gliwice 1998
4. Mikulczyński T., Samsonowicz Z. – Automatyzacja dyskretnych procesów produkcyjnych, WNT, Warszawa 1997
5. Dokumentacja na stronie www.siemens.pl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chwilowo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SP_W01: </w:t>
      </w:r>
    </w:p>
    <w:p>
      <w:pPr/>
      <w:r>
        <w:rPr/>
        <w:t xml:space="preserve">Wiedza na temat roli, jaką pełnią sterowniki programowalne w systemach automatyzacji. Znajomość sposobu działania systemu operacyjnego sterownika. Znajomość stosowanych języków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SP_U01: </w:t>
      </w:r>
    </w:p>
    <w:p>
      <w:pPr/>
      <w:r>
        <w:rPr/>
        <w:t xml:space="preserve">Umiejętność korzystania ze środowiska programowania sterowników. Umiejętność programowania kombinacyjnych i sekwencyjnych zadań sterowania binarnego. Umiejętność planowania złożonego zadania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K_U17, K_U19, K_U30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T1A_U08, T1A_U09, T1A_U14, T1A_U15, T1A_U16, T1A_U08, T1A_U09,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SP_K01: </w:t>
      </w:r>
    </w:p>
    <w:p>
      <w:pPr/>
      <w:r>
        <w:rPr/>
        <w:t xml:space="preserve">Student potrafi działać w zespole tworzącym program sterujący modelem obiektu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działań studentów w zespole - podział zadań między członków grupy, zespołowa analiza problemu, kontrola czasu pracy itp. Ostateczna weryfikacja - zaliczenie ćwiczeń laboratoryjnych, zwłaszcza ostatniego, najobszerniejszego, które ma charakter złożonego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2026-02-06T15:32:27+01:00</dcterms:created>
  <dcterms:modified xsi:type="dcterms:W3CDTF">2026-02-06T15:32:27+01:00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