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485 godz.
Łączny nakład pracy studenta: 500 godz., co odpowiada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19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PDYM_W01: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PDYM_U01: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PDYM_U02: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PDYM_U03: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PDYM_U04: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PDYM_K01: </w:t>
      </w:r>
    </w:p>
    <w:p>
      <w:pPr/>
      <w:r>
        <w:rPr/>
        <w:t xml:space="preserve">Umiejętność zaplanowania i zrealizowania zadania związanego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2026-09-28T14:17:10+02:00</dcterms:created>
  <dcterms:modified xsi:type="dcterms:W3CDTF">2026-09-28T14:17:10+02:00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