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Jezyk obcy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lektorzy zatrudnieni w Studium Języków Obcych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Język Obcy 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1110-IS000-ISP-300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godzin zajęcia + 60 godzin praca własna studenta (w tym przygotowanie do zajęć,
przygotowanie do testu zaliczeniowego, ew. przygotowanie prezentacji).
W całym toku studiów: 360 (180 zajęcia + 180 pracy własnej studenta)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ECTS  za każde 30 godzin zajęć, 
12 ECTS za 180 godzin zajęć w sumie w toku studiów I stopnia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 Egzaminem B2 - nie mniej niż Poziom A2
Student rozumie wypowiedzi i często używane wyrażenia w zakresie tematów, związanych z życiem codziennym. Potrafi porozumiewać się w rutynowych, prostych sytuacjach, wymagających jedynie bezpośredniej wymiany zdań na tematy znane i typowe. Potrafi w prosty sposób opisywać swoje pochodzenie i otoczenie, w którym żyje, a także poruszać sprawy związane z najważniejszymi potrzebami życia codziennego.
wskazany Poziom B1 lub wyżej
Student rozumie znaczenie głównych wątków przekazu zawartego w jasnych, standardowych wypowiedziach, które dotyczą znanych mu spraw i zdarzeń, typowych dla pracy, szkoły, czasu wolnego itp. Potrafi radzić sobie w większości sytuacji, które mogą się zdarzyć w czasie podróży w regionie, w którym mówi się danym językiem. Potrafi tworzyć proste, spójne wypowiedzi ustne lub pisemne, na tematy, które sa mu znane bądź go interesują. Potrafi opisywać zdarzenia, nadzieje, marzenia i zamierzenia, krótko uzasadniając bądź wyjaśniając swoje opinie i plany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minimalna liczba studentów 12; maksymalna liczba studentów 24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Osiągnięcie poziomu B2 zgodnie z Europejskim Opisem Kształcenia Językowego w zakresie języka ogólnego, z elementami języka specjalistycznego potrzebnego absolwentom uczelni technicznej, zróżnicowanego w zależności od kierunku studiów.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Wiedza: Ma uporządkowaną znajomość struktur gramatycznych i słownictwa dotyczących rozumienia i tworzenia różnych rodzajów tekstów pisanych i mówionych, formalnych i nieformalnych, zarówno ogólnych jak ze swojej dziedziny. 
Umiejętności: Potrafi tworzyć różne rodzajów tekstów – teksty na użytek prywatny, zawodowy (np. list motywacyjny, życiorys, sprawozdanie, notatka, wypracowanie) oraz stosować formy stylistyczne i gramatyczne, wymagane w tekstach na poziomie B2 – prywatnych i zawodowych. Potrafi przeczytać i zrozumieć teksty ogólne i specjalistyczne dotyczące swojej dziedziny, pozyskać z nich informacje, a także dokonać ich interpretacji. Potrafi wypowiadać się i prowadzić rozmowę na tematy ogólne i związane ze swoją dziedziną, jasno, spontanicznie i płynnie tak, że można bez trudu zrozumieć sens jego wypowiedzi, z zastosowaniem form stylistycznych i gramatycznych na poziomie B2 oraz potrafi przygotować prezentację ustną, dotyczącą szczegółowych zagadnień z zakresu studiowanego kierunku studiów. 
Kompetencje społeczne: Potrafi pracować samodzielnie i w grupie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Krótkie prace kontrolne
Wypowiedzi ustne
Prezentacja ustna
Prace domowe
Prace pisemne
Testy modułowe
Egzamin B2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 do nauki języka obcego, zgodne z programem  nauczania+ materiały własne lektora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www.sjo.pw.edu.pl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Czas trwania przygotowania do osiągnięcia kompetencji na poziomie B2 zależy od poziomu wejściowego, A2 lub B1 lub B2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: </w:t>
      </w:r>
    </w:p>
    <w:p>
      <w:pPr/>
      <w:r>
        <w:rPr/>
        <w:t xml:space="preserve">Wpisz opis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: </w:t>
      </w:r>
    </w:p>
    <w:p>
      <w:pPr/>
      <w:r>
        <w:rPr/>
        <w:t xml:space="preserve">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Potrafi pracować samodzielnie i w grupie. Rozumie potrzebę uczenia się przez całe życie.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IS_K01, IS_K04, IS_K06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T1A_K04, T1A_K07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2025-06-14T00:45:18+02:00</dcterms:created>
  <dcterms:modified xsi:type="dcterms:W3CDTF">2025-06-14T00:45:18+02:00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