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K_W04, K_W09, K_W12</w:t>
      </w:r>
    </w:p>
    <w:p>
      <w:pPr>
        <w:spacing w:before="20" w:after="190"/>
      </w:pPr>
      <w:r>
        <w:rPr>
          <w:b/>
          <w:bCs/>
        </w:rPr>
        <w:t xml:space="preserve">Powiązane efekty obszarowe: </w:t>
      </w:r>
      <w:r>
        <w:rPr/>
        <w:t xml:space="preserve">T2A_W01, T2A_W02, T2A_W03, T2A_W04, T2A_W05, T2A_W08</w:t>
      </w:r>
    </w:p>
    <w:p>
      <w:pPr>
        <w:keepNext w:val="1"/>
        <w:spacing w:after="10"/>
      </w:pPr>
      <w:r>
        <w:rPr>
          <w:b/>
          <w:bCs/>
        </w:rPr>
        <w:t xml:space="preserve">Efekt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K_W09, K_W11, K_W12</w:t>
      </w:r>
    </w:p>
    <w:p>
      <w:pPr>
        <w:spacing w:before="20" w:after="190"/>
      </w:pPr>
      <w:r>
        <w:rPr>
          <w:b/>
          <w:bCs/>
        </w:rPr>
        <w:t xml:space="preserve">Powiązane efekty obszarowe: </w:t>
      </w:r>
      <w:r>
        <w:rPr/>
        <w:t xml:space="preserve">T2A_W02, T2A_W03, T2A_W04, T2A_W05,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K_U10, K_U12, K_U15, K_U18</w:t>
      </w:r>
    </w:p>
    <w:p>
      <w:pPr>
        <w:spacing w:before="20" w:after="190"/>
      </w:pPr>
      <w:r>
        <w:rPr>
          <w:b/>
          <w:bCs/>
        </w:rPr>
        <w:t xml:space="preserve">Powiązane efekty obszarowe: </w:t>
      </w:r>
      <w:r>
        <w:rPr/>
        <w:t xml:space="preserve">T2A_U01, T2A_U07, T2A_U09, T2A_U10, T2A_U12, T2A_U15, T2A_U18</w:t>
      </w:r>
    </w:p>
    <w:p>
      <w:pPr>
        <w:keepNext w:val="1"/>
        <w:spacing w:after="10"/>
      </w:pPr>
      <w:r>
        <w:rPr>
          <w:b/>
          <w:bCs/>
        </w:rPr>
        <w:t xml:space="preserve">Efekt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K_U11, K_U17</w:t>
      </w:r>
    </w:p>
    <w:p>
      <w:pPr>
        <w:spacing w:before="20" w:after="190"/>
      </w:pPr>
      <w:r>
        <w:rPr>
          <w:b/>
          <w:bCs/>
        </w:rPr>
        <w:t xml:space="preserve">Powiązane efekty obszarowe: </w:t>
      </w:r>
      <w:r>
        <w:rPr/>
        <w:t xml:space="preserve">T2A_U01, T2A_U07, T2A_U09, T2A_U11, T2A_U17</w:t>
      </w:r>
    </w:p>
    <w:p>
      <w:pPr>
        <w:keepNext w:val="1"/>
        <w:spacing w:after="10"/>
      </w:pPr>
      <w:r>
        <w:rPr>
          <w:b/>
          <w:bCs/>
        </w:rPr>
        <w:t xml:space="preserve">Efekt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K_U08, K_U11, K_U12, K_U18</w:t>
      </w:r>
    </w:p>
    <w:p>
      <w:pPr>
        <w:spacing w:before="20" w:after="190"/>
      </w:pPr>
      <w:r>
        <w:rPr>
          <w:b/>
          <w:bCs/>
        </w:rPr>
        <w:t xml:space="preserve">Powiązane efekty obszarowe: </w:t>
      </w:r>
      <w:r>
        <w:rPr/>
        <w:t xml:space="preserve">T2A_U01, T2A_U07, T2A_U08, T2A_U11, T2A_U12,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2026-09-28T12:48:54+02:00</dcterms:created>
  <dcterms:modified xsi:type="dcterms:W3CDTF">2026-09-28T12:48:54+02:00</dcterms:modified>
</cp:coreProperties>
</file>

<file path=docProps/custom.xml><?xml version="1.0" encoding="utf-8"?>
<Properties xmlns="http://schemas.openxmlformats.org/officeDocument/2006/custom-properties" xmlns:vt="http://schemas.openxmlformats.org/officeDocument/2006/docPropsVTypes"/>
</file>