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kolejnych wykładów i realizacji projektu 5 godz
Udział w konsultacjach 5 godz.
Realizacja zadań projektowych 45 godz.
Laboratoria 4x (4godz +3godz.) = 28 godz. 
Przygotowanie do egzaminu oraz obecność na egzaminie 25 godz
Razem: 138 godz. - 5ECTS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30+5+5 + 16 =56 godz -&gt;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zadań projektowych 45 godz.
Laboratoria 4x (4godz +3godz.) = 28 godz.
Razem 73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 (detektory fotoniczne, źródła promieniowania), podstawy rejestracji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 możliwie jednorodnym aparatem matematycznym oraz algorytmami cyfrowego przetwarzania obrazów, ze szczególnym uwzględnieniem problematyki filtracji 2D, restauracji i kompresji obrazów. Studenci dokonują implementacji poznanych technik przetwarzania w ramach zadań projektowych poprzez aplikacje głównie w języku C++/Java.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opis systemów 2D; optyczne metody i systemy przetwarzania obrazu; rejestracja obrazów (PSF); rejestracja obrazów barwnych; próbkowanie i kwantyzacja, optymalna kwantyzacja Maxa i Lloyda; kwantyzacja wektorowa (5h). 
Dwuwymiarowa filtracja cyfrowa; odpowiedź impulsowa, funkcja przenoszenia, funkcje własne; filtry wygładzające SOI, NOI; filtry pasmowe (DoG, LoG); filtry nieliniowe; projektowanie filtrów (2h). 
Dwuwymiarowe przekształcenia ortogonalne; (Fouriera, DCT, Wavelet) (3h). 
Metody polepszania jakości obrazów; wyrównywanie histogramów, filtracja odwrotna, filtracja wienerowska, filtracja medianowa, interpolacja; korekcja zniekształceń (4h). 
Wykrywanie krawędzi i segmentacja obrazów; metoda operatorów lokalnych (Sobela, Prewitta, Robertsa), metoda Laplasjanu, metoda Marr39a; segmentacja progowa, operatory morfologii matematycznej, analiza tekstur (4h). 
Metody opisu kształtu obiektów 2D; deskryptory geometryczne, deskryptory Fouriera, kody łańcuchowe; momenty; analiza morfologiczna; algorytmy klasyfikacji obiektów (4h). 
Metody analizy ruchu; metody różnicowe, estymacja ruchu, przepływ optyczny, metody dopasowania wzorców, śledzenie ruchu, analiza modeli ruchu (4h)
Metody tworzenia i przetwarzania obrazów 3D; podstawy stereoskopi, układy stereowizyjne, metody ToF i światła strukturalnego, metody (4h)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 zaliczenia przedmiotu jest odbycie wszyskich zająć laboratoryjnych oraz uzyskanie z nich conajmniej oceny dostatecznej. Drugim warunkiem koniecznym jest oddanie i obronienie projektu. Ocena końcowa jest oceną ważoną z egzaminu i projektu 70/30.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Skarbek, Metody reprezentacji obrazów cyfrowych, Akademicka Oficyna Wydawnicza PLJ, Warszawa 1993. 
2. R. C. Gonzales, R. E. Woods, Image Processing, Addison-Wesley, 1992. 
3. W. K. Pratt, Digital Image Processing, John Wiley and Sons, 1991. 
4. C. Watkins, A. Sadun, S. Marenka, Nowoczesne metody przetwarzania obrazu, WNT, Warszawa 1995.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www.imio.pw.edu.pl/wwwzpo/CPOO/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T2A_W01, T2A_W04, T2A_W07: </w:t>
      </w:r>
    </w:p>
    <w:p>
      <w:pPr/>
      <w:r>
        <w:rPr/>
        <w:t xml:space="preserve">Posiada wiedzę w zakresie optycznych metod i systemów przetwarzania obrazu; rejestracji obrazów (PSF); rejestracji obrazów barwnych; próbkowania i kwantyzacji, optymalnej kwantyzacji Maxa i Lloyda; kwantyzacji wektorowej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Umiejętność zaprogramowania głównych algorytmów cyfrowego przetwarzania, zaprojektowania systemu wizji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T2A_U06,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Praca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projket grupowy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2026-09-04T18:26:44+02:00</dcterms:created>
  <dcterms:modified xsi:type="dcterms:W3CDTF">2026-09-04T18:26:44+02:00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