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W2: </w:t>
      </w:r>
    </w:p>
    <w:p>
      <w:pPr/>
      <w:r>
        <w:rPr/>
        <w:t xml:space="preserve">Ma podstawową wiedzę na temat oddziaływania promieniowania z materią.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T1A_W02, T1A_W03, T1A_W07, T1A_W01, T1A_W02, T1A_W03, T1A_W07</w:t>
      </w:r>
    </w:p>
    <w:p>
      <w:pPr>
        <w:keepNext w:val="1"/>
        <w:spacing w:after="10"/>
      </w:pPr>
      <w:r>
        <w:rPr>
          <w:b/>
          <w:bCs/>
        </w:rPr>
        <w:t xml:space="preserve">Efekt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T1A_W02, T1A_W03, T1A_W07, T1A_W03, T1A_W07</w:t>
      </w:r>
    </w:p>
    <w:p>
      <w:pPr>
        <w:keepNext w:val="1"/>
        <w:spacing w:after="10"/>
      </w:pPr>
      <w:r>
        <w:rPr>
          <w:b/>
          <w:bCs/>
        </w:rPr>
        <w:t xml:space="preserve">Efekt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U2: </w:t>
      </w:r>
    </w:p>
    <w:p>
      <w:pPr/>
      <w:r>
        <w:rPr/>
        <w:t xml:space="preserve">Potrafi przeprowadzić obliczenia praktyczne z zakresu napromieniowań i obróbek radiacyjnych.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wpływu promieniowania jonizującego na środowisko i związanych z jego stosowaniem zagrożeń dla zdrowia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2026-10-21T06:02:51+02:00</dcterms:created>
  <dcterms:modified xsi:type="dcterms:W3CDTF">2026-10-21T06:02:51+02:00</dcterms:modified>
</cp:coreProperties>
</file>

<file path=docProps/custom.xml><?xml version="1.0" encoding="utf-8"?>
<Properties xmlns="http://schemas.openxmlformats.org/officeDocument/2006/custom-properties" xmlns:vt="http://schemas.openxmlformats.org/officeDocument/2006/docPropsVTypes"/>
</file>