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Aparatura ultrasonograficzna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Rafał Janusz JÓŹWIAK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AUS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wybranymi aspektami diagnostyki ultrasonograficznej. Wykład obejmuje swoją treścią zarówno podstawy fizyczne jak i zagadnienia związane z budową przetworników ultradźwiękowych i aparatury ultrasonograficznej. Omawia nowoczesne technologie i trendy rozwoju oraz kształtuje zrozumienie roli i znaczenia współczesnej ultrasonografii na tle innych technik obrazowych.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Wprowadzenie do współczesnej ultrasonografii (2h):
a. historia ultrasonografii;
b. obrazowanie ultrasonograficzne na tle innych metod diagnostyki obrazowej.
2. Podstawy fizyczne propagacji fal ultradźwiękowych w tkankach (2h):
a. podstawowe zależności i wielkości charakterystyczne;
b. zjawiska falowe, tłumienie fali.
3. Wytwarzanie ultradźwięków i charakterystyka pola ultradźwiękowego (4h):
a. efekt piezoelektryczny, materiały piezoelektryczne i ich właściwości;
b. budowa i charakterystyka prostych przetworników ultradźwiękowych;
c. pole ultradźwiękowe i jego właściwości;
d. głowice wieloelementowe, mechanizmy pobudzania i sterowania wiązką.
4. Obrazowanie ultrasonograficzne w medycynie (2h):
a. podstawy obrazowania 2D, podstawowe zależności czasowe;
b. rodzaje prezentacji i podstawowe zastosowania kliniczne.
5. Budowa systemu ultrasonograficznego (4h):
a. opis i charakterystyka podstawowych modułów systemu ultrasonograficznego;
b. tor nadawczo-odbiorczy, schemat ścieżki przetwarzania i formowania obrazu.
6. Podstawy ultrasonografii Dopplerowskiej (4h):
a. efekt Dopplera, równanie na częstotliwość dopplerowską;
b. rodzaje obrazowania dopplerowskiego: CW, PW, Color, Angio;
c. charakterystyczne rozwiązania sprzętowe.
7. Biologiczne efekty oddziaływania ultradźwięków z tkankami (2h):
a. moc i natężenie fali, dawka ultradźwiękowa;
b. efekt termiczny i mechaniczny;
c. bezpieczeństwo badań ultradźwiękowych, normy i standardy.
8. Artefakty w obrazowaniu ultrasonograficznym (2h):
a. przyczyny  błędów w ultrasonografii;
b. fizyczne i sprzętowe źródła artefaktów;
c. pomiary w ultrasonografii, kontrola jakości.
9. Nowoczesne techniki obrazowania i poprawy jakości (4h):
a. technologie głowic szerokopasmowych;
b. obrazowanie harmoniczne, ultrasonografia kodowana i apertury syntetyczne;
c. elastografia, środki kontrastujące;
d. adaptacyjne techniki poprawy jakości danych obrazowych.
10. Ultrasonografia 3D (2h)
a. metodologia i techniki akwizycji danych 3D w ultrasonografii, głowice matrycowe;
b. formy i algorytmy wizualizacji danych wolumetrycznych;
c. zalety i ograniczenia ultrasonografii 3D, wybrane zastosowania kliniczne.
11. Inne zastosowania ultradźwięków w medycynie i technice (2h):
a. terapeutyczne zastosowania ultradźwięków, mikroskopia ultradźwiękowa;
b.nieniszczące badania materiałów.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- 100%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 A. Nowicki: „Ultradźwięki w medycynie”, IPPT, PAN, Warszawa 2010
[2]  K.K. Shung "Diagnostic Ultrasound: Imaging and Blood Flow Measurements" Francis Taylor: CRC Press, Boca Raton, FL, 2005
[3]  P. R. Hoskins, K. Martin, A. Thrush,  “Diagnostic Ultrasound: Physics and Equipment””, Cambridge University Press, 2010
[4]  F. W. Kremkau, “Diagnostic Ultrasound: Principles and Instruments”, Saunders, 7 edition, 2005
[5]  F. R. Miele, “Ultrasound Physics &amp; Instrumentation”, Pegasus Lectures, Inc.; 4th edition, 2006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ma wiedzę dotyczącą podstawowych zjawisk fizycznych związanych z propagacją fali ultradźwiękowej w tkankach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T1A_W03, T1A_W07, T1A_W03, T1A_W07</w:t>
      </w:r>
    </w:p>
    <w:p>
      <w:pPr>
        <w:keepNext w:val="1"/>
        <w:spacing w:after="10"/>
      </w:pPr>
      <w:r>
        <w:rPr>
          <w:b/>
          <w:bCs/>
        </w:rPr>
        <w:t xml:space="preserve">Efekt W2: </w:t>
      </w:r>
    </w:p>
    <w:p>
      <w:pPr/>
      <w:r>
        <w:rPr/>
        <w:t xml:space="preserve">zna rodzaje i budowę przetworników ultradźwiękowych, potrafi zdefiniować i opisać podstawowe mechanizmy pobudzania i sterowania wiązką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</w:t>
      </w:r>
    </w:p>
    <w:p>
      <w:pPr>
        <w:keepNext w:val="1"/>
        <w:spacing w:after="10"/>
      </w:pPr>
      <w:r>
        <w:rPr>
          <w:b/>
          <w:bCs/>
        </w:rPr>
        <w:t xml:space="preserve">Efekt W3: </w:t>
      </w:r>
    </w:p>
    <w:p>
      <w:pPr/>
      <w:r>
        <w:rPr/>
        <w:t xml:space="preserve">zna modułową (funkcyjną) budowę systemu ultrasonograficznego, potrafi zdefiniować podstawową ścieżkę przetwarzania i formowania obrazu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</w:t>
      </w:r>
    </w:p>
    <w:p>
      <w:pPr>
        <w:keepNext w:val="1"/>
        <w:spacing w:after="10"/>
      </w:pPr>
      <w:r>
        <w:rPr>
          <w:b/>
          <w:bCs/>
        </w:rPr>
        <w:t xml:space="preserve">Efekt W4: </w:t>
      </w:r>
    </w:p>
    <w:p>
      <w:pPr/>
      <w:r>
        <w:rPr/>
        <w:t xml:space="preserve">ma ogólną wiedzę dotyczącą problematyki obrazowania Dopplerowskiego, ultrasonografii 3D oraz nowoczesnych technologii głowic ultradźwiękowych i technik poprawiających jakość obrazowania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K_W12, 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T1A_W05</w:t>
      </w:r>
    </w:p>
    <w:p>
      <w:pPr>
        <w:keepNext w:val="1"/>
        <w:spacing w:after="10"/>
      </w:pPr>
      <w:r>
        <w:rPr>
          <w:b/>
          <w:bCs/>
        </w:rPr>
        <w:t xml:space="preserve">Efekt W5: </w:t>
      </w:r>
    </w:p>
    <w:p>
      <w:pPr/>
      <w:r>
        <w:rPr/>
        <w:t xml:space="preserve">potrafi określić znaczenie i rolę współczesnej diagnostyki ultradźwiękowej na tle innych technik obrazowania, wskazać mechanizmy związane z bezpieczeństwem badań ultrasonograficznych oraz wymienić podstawowe normy i standardy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K_W12, 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pracować indywidualnie, korzysta z dostępnej literatury i materiałów dostępnych w internecie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K_U04, 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2026-09-11T22:09:45+02:00</dcterms:created>
  <dcterms:modified xsi:type="dcterms:W3CDTF">2026-09-11T22:09:45+02:00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