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
a) wykład - 30 godz.;
b) konsultacje - 3 godz.;
2) Praca własna studenta - 30 godz. w tym:
a) 10 godz. – bieżące przygotowywanie się do  zajęć (zbieranie i opracowywanie danych do przykładów analizowanych na wykładzie),
b) 10 godz. - studia literaturowe, 
c) 10 godz. – realizacja zadań domowych. 
3) RAZEM – 63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- 33 godz.,  w tym:
a) wykład - 30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 pracy studenta, w tym:
a) 10 godz. – bieżące przygotowywanie się do  zajęć (zbieranie i opracowywanie danych do przykładów analizowanych na wykładzie),
b) 10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
Prezentacja zasad i sposobów tworzenia modeli elementów nadwozia pojazdu, prowadzenia obliczeń i symulacji numerycznych oraz analiza przykładów   modelowania różnych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1150-MBNPO-ISP-0406_W1: </w:t>
      </w:r>
    </w:p>
    <w:p>
      <w:pPr/>
      <w:r>
        <w:rPr/>
        <w:t xml:space="preserve">Ma podbudowaną teoretycznie wiedzę dotyczącą modelowania numerycznego konstrukcji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1150-MBNPO-ISP-0406_W2: </w:t>
      </w:r>
    </w:p>
    <w:p>
      <w:pPr/>
      <w:r>
        <w:rPr/>
        <w:t xml:space="preserve">Orientuje się we współczesnych metodach modelowania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1150-MBNPO-ISP-0406_W3: </w:t>
      </w:r>
    </w:p>
    <w:p>
      <w:pPr/>
      <w:r>
        <w:rPr/>
        <w:t xml:space="preserve">Zna podstawowe etapy i techniki tworzenia modelu numerycznego oraz potrafi zdefiniować dane do symulacji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1150-MBNPO-ISP-0406_U1: </w:t>
      </w:r>
    </w:p>
    <w:p>
      <w:pPr/>
      <w:r>
        <w:rPr/>
        <w:t xml:space="preserve">Posługując się programem MES potrafi przeprowadzić symulacje komputerowe zachowania prostego elementu nadwozia, zinterpretować otrzymane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2026-10-19T06:20:02+02:00</dcterms:created>
  <dcterms:modified xsi:type="dcterms:W3CDTF">2026-10-19T06:20:02+02:00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