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
a) wykład - 30 godz.;
b) laboratorium  - 15 godz.;
c) konsultacje - 3 godz.
 2) Praca własna studenta -  65 godzin, w tym:
a) 10 godz. – bieżące przygotowywanie się studenta do wykładu;
b) 10 godz. – studia literaturowe;
c) 15 godz. – przygotowywanie się studenta do ćwiczeń;
d) 20 godz. – wykonanie sprawozdań.
3) RAZEM – 101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- 48, w tym:
a) wykład - 30 godz.;
b) laboratorium  - 15 godz.;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1) ćwiczenia laboratoryjne – 15 godz.;
2) 15 godz. – przygotowywanie się do ćwiczeń laboratoryjnych;
3) 20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przeznaczenia, celu i zasad działania robotów.
Nabycie umiejętności opisu pracy robota.
Rozwiniecie świadomość celu i możliwości wykorzystania robotów.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Pojęcia podstawowe robotyki. 
2.	Przeznaczenie i klasyfikacja robotów. 
3.	Wprowadzenie do analizy kinematyki ruchów robotów szeregowych
4.	Analiza kinematyki robotów (opis położenia manipulatora, równania ruchu manipulatora w różnych układach współrzędnych, określenie obszarów pracy, roboczych, manipulacyjnych, granicznych).
5.	Wprowadzenie do analizy kinematyki robotów równoległych
6.	Przegląd rozwiązań i analiza problemów kinematyki i trakcyjności robotów mobilnych
7.	Wprowadzenie do analizy dynamicznej układów robotów
8.	Analiza dynamiki robotów szeregowych, równoległych, 
9.	Analiza dynamiki robotów mobilnych
10.	Elementy i struktura napędów: pneumatycznych, hydraulicznych, elektrycznych ( problemy przekazywania napędów i energetyczne, dynamika robotów mobilnych. 
11.	Struktura i budowa układów regulacji napędów: pneumatycznych, hydraulicznych, elektrycznych.
12.	Struktura układów sensoryki – układy pomiarowe, sensory, układy sensorów sprzężenia zwrotnego. 
13.	Budowa sterowników i regulatorów napędów robotów. Omówienie metod budowy regulatorów i programowania robotów.
14.	Zasady planowania pracy i programowania robotów.
Laboratorium:
1.	Programowanie PLC.
2.	Zastosowanie PLC do automatycznego sterowania w układach hydraulicznych.   
3.	Dydaktyczny Model Manipulatora.
4.	Układy regulacji ‐ dobór parametrów.
regulatora i charakterystyki częstotliwościowe układów dynamicznych
5.	Interfejs operatora maszyny roboczej.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kolokwium i pracy domowej –projekt koncepcyjny układu robotycznego .
Laboratorium:
Przed rozpoczęciem ćwiczenia przeprowadzany jest krótki sprawdzian ustny/pisemny wiedzy weryfikujący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Morecki ;Józef Knapczyk Wprowadzenie do Robotyki.
2.	A. Morecki ;Józef Knapczyk,k. Kędzior Teoria mechanizmów i manipulatorów.
3.	Wojciech K. Klimasara Zbigniew Piła: „Podstawy automatyki i robotyki”.
4.	Jan Żurek „Podstawy Robotyki – laboratorium”.
5.	Jerzy Honczarenko – Roboty przemysłowe.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1150-MB000-ISP-322_W1: </w:t>
      </w:r>
    </w:p>
    <w:p>
      <w:pPr/>
      <w:r>
        <w:rPr/>
        <w:t xml:space="preserve">Posiada wiedzę o zastosowaniu robotów i potrafi zdefiniować zakres ruchów i czynności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1150-MB000-ISP-322_W2: </w:t>
      </w:r>
    </w:p>
    <w:p>
      <w:pPr/>
      <w:r>
        <w:rPr/>
        <w:t xml:space="preserve">Ma uporządkowaną, podbudowaną teoretycznie wiedzę ogólną obejmującą kluczowe zagadnienia z zakresu opisu kinematyki robotów. właściwości, budowy i optymalizacji pracy robotów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domowa- opis koncepcji rozwiązania zadania robotycznego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1150-MB000-ISP-322_W3: </w:t>
      </w:r>
    </w:p>
    <w:p>
      <w:pPr/>
      <w:r>
        <w:rPr/>
        <w:t xml:space="preserve">Ma uporządkowaną, podbudowaną teoretycznie wiedzę ogólną obejmującą kluczowe zagadnienia z zakresu opisu kinematyki robotów. właściwości, budowy i programowania robotów.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1150-MB000-ISP-322_U1: </w:t>
      </w:r>
    </w:p>
    <w:p>
      <w:pPr/>
      <w:r>
        <w:rPr/>
        <w:t xml:space="preserve">Potrafi przeprowadzić podstawowe obliczenia zespołów układu kinematycznego robota oraz obciążenia 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1150-MB000-ISP-322_U2: </w:t>
      </w:r>
    </w:p>
    <w:p>
      <w:pPr/>
      <w:r>
        <w:rPr/>
        <w:t xml:space="preserve">Potrafi zdefiniować problemy do rozwiązania w zadaniu robotycznym. Umie zaprojektować ruchy członów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 Z ustnym przedstawieniem wykonanego zadania.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1150-MB000-ISP-322_U3: </w:t>
      </w:r>
    </w:p>
    <w:p>
      <w:pPr/>
      <w:r>
        <w:rPr/>
        <w:t xml:space="preserve">Potrafi zaprogramować układ PLC, i interfejs człowiek maszyna.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2026-09-28T02:24:28+02:00</dcterms:created>
  <dcterms:modified xsi:type="dcterms:W3CDTF">2026-09-28T02:24:28+02:00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