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Cyfrowa analiza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Dziurdź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1150-MBWIB-ISP-0322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50 godz., w tym:
a) wykład – 30 godz.;
b) laboratorium – 15 godz.;
c) konsultacje – 5 godz.;
2) Praca własna studenta – 50 godzin, w tym:
a) 5 godz. – bieżące przygotowanie studenta do wykładu,
b) 15 godz. – bieżące przygotowanie studenta do laboratorium,
c) 20 godz. – przygotowanie sprawozdań,
d) 10 godz. – przygotowanie do sprawdzianów.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punkty ECTS – liczba godzin kontaktowych – 50 godz., w tym:
a) wykład – 30 godz.;
b) laboratorium – 15 godz.;
c) konsultacje –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a) 15 godz. – ćwiczenia laboratoryjne,
b) 15 godz. – bieżące przygotowanie studenta do laboratorium;
c) 20 godz. – przygotowanie sprawozdań,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a w szczególności dotyczące pojęć: funkcje, pochodne funkcji, całki nieoznaczone, liczby zespolone i trygonometria oraz z przedmiotu Pomiary Wielkości Dynamicznych.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według zarządzenia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przetwarzania cyfrowego sygnałów z uwzględnieniem różnic między funkcjami ciągłymi i dyskretnymi. Uzyskanie wiedzy dotyczącej podstawowych własności przekształceń funkcji z dziedziny czasu do dziedziny częstotliwości (oraz przekształceń odwrotnych). Umiejętność praktycznego zastosowania analiz w dziedzinie częstotliwości (widmowej i za pomocą filtrów) oraz analiz czasowo-częstotliwościowych.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Zasada działania przetworników analogowo-cyfrowych.
2.	Podstawy dyskretyzacji i próbkowania sygnałów.
3.	Opis matematyczny oraz własności podstawowych transformacji odwracalnych: Fouriera i Hilberta.
4.	Algorytm obliczania szybkiej transformaty Fouriera.
5.	Analiza widmowa sygnałów.
6.	Filtracja cyfrowa. 
7.	Analiza sygnałów w dziedzinie czasu i częstotliwości. Transformata Gabora.
8.	Transformata falkowa.
9.	Przepróbkowanie sygnałów.
10.	Analiza rzędów.
11.	Mozliwości i ograniczenia procesu cyfrowego przetwarzania sygnałów.
12.Realizacje sprzętowe analizatorów sygnałów.
Laboratorium:
1.	Pojecia podstawowe, próbkowanie i kwantowanie sygnałów.
2.	Analiza sygnałów w dziedzinie czasu.
3.	Analiza sygnałów w dziedzinie częstotliwości.
4.	Analiza czasowo-częstotliwościowa i analiza falkowa.
5.	Filtry cyfrowe FIR i IIR.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 pisemnych.
Laboratorium: Każde ćwiczenie jest zaliczane na podstawie poprawnie wykonanego sprawozdania, przyjętego i ocenionego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Podręczniki i wykłady z Matematyki dotyczące następujących zagadnień:
	funkcje, pochodne funkcji, całki nieoznaczone (Analiza 1);
	Liczby zespolone (Algebra);
	Trygonometria.
2.	Julius S. Bendat, Allan G. Piersol, Metody analizy i pomiaru sygnałów losowych, Państwowe Wydawnictwo Naukowe, Warszawa 1976.
3.	Richard G. Lyons, Wprowadzenie do cyfrowego przetwarzania sygnałów, Wydawnictwa Komunikacji i Łączności, Warszawa 2012.
4.	Edward Ozimek, Podstawy teoretyczne analizy widmowej sygnałów, Państwowe Wydawnictwo Naukowe, Warszawa 1985.
5.	Robert Randall, Frequency Analysis, Bruel &amp; Kjaer, Copenhagen 1987.
6.	Jerzy Szabatin, Podstawy teorii sygnałów, Wydawnictwo: WKŁ, Warszawa 2007.
7.	Tomasz P.Zieliński, Cyfrowe przetwarzanie sygnałów. Od teorii do zastosowań, Wydawnictwa Komunikacji i Łączności, Warszawa 2013.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1150-MBWIB-ISP-0322_W1: </w:t>
      </w:r>
    </w:p>
    <w:p>
      <w:pPr/>
      <w:r>
        <w:rPr/>
        <w:t xml:space="preserve">Ma uporządkowaną, podbudowaną teoretycznie wiedzę o cyfrowej analizie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KMiBM_W16,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1150-MBWIB-ISP-0322_W2: </w:t>
      </w:r>
    </w:p>
    <w:p>
      <w:pPr/>
      <w:r>
        <w:rPr/>
        <w:t xml:space="preserve">Rozumie ideę stosowania różnych metod analizy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KMiBM_W16,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1150-MBWIB-ISP-0322_U1: </w:t>
      </w:r>
    </w:p>
    <w:p>
      <w:pPr/>
      <w:r>
        <w:rPr/>
        <w:t xml:space="preserve">Zna podstawowe zasady określania parametrów analizy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KMiBM_U10, 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T1A_U15, InzA_U01, InzA_U02, T1A_U02, 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1150-MBWIB-ISP-0322_U2: </w:t>
      </w:r>
    </w:p>
    <w:p>
      <w:pPr/>
      <w:r>
        <w:rPr/>
        <w:t xml:space="preserve">Potrafi zastosować odpowiednie metody analizy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KMiBM_U10, 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T1A_U15, InzA_U01, InzA_U02, T1A_U02,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1150-MBWIB-ISP-0322_K1: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laboratorium,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KMiBM_K04, KMiBM_K05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2026-10-19T15:51:03+02:00</dcterms:created>
  <dcterms:modified xsi:type="dcterms:W3CDTF">2026-10-19T15:51:03+02:00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