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Uczenie się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Paweł CICHOSZ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UM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108
1. udział w wykładach: 15 x 2 godz. = 30 godz.
2. przygotowanie do kolejnych wykładów i realizacji projektu (przejrzenie materiałów z wykładu i dodatkowej literatury, próba rozwiązania ćwiczeń domowych sformułowanych na wykładzie):  15 x 20 min. = 5 godz.
2. udział w konsultacjach związanych z realizacją projektu: 6 x 30 min. = 3 godz.
3. realizacja zadań projektowych: 60 godz. (w tym zapoznanie się z literaturą, analiza zadania, implementacja algorytmów, strojenie parametrów, przeprowadzenie badań, sporządzenie dokumentacji)
4. przygotowanie do egzaminu: 10 godz.
Razem: 30 + 5 + 3 + 60 + 10 = 108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wykład: 30 godz.
konsultacje: 3 godz.
razem 33 godz. (1 punkt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
projekt 60 godz.
konsultacje: 3 godz.
razem: 63 godz. (2 punkty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programowania w dowolnym języku programowania ogólnego przeznaczenia.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Zapoznanie studentów z podstawami teoretycznymi, mechanizmami działania i zastosowaniami najważniejszych algorytmów uczenia się.
2. Ukształtowanie podstawowych umiejętności w zakresie implementacji algorytmów uczenia się i ich stosowania do rozwiązywania zadań praktycznych.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Plan wykładu:
1. Rola uczenia się w sztucznej inteligencji. Klasyfikacja metod uczenia się. Podstawowa terminologia i notacja.
2. Obliczeniowa teoria uczenia się. Model PAC i jego zastosowanie do wyznaczania ograniczeń na liczbę przykładów trenujących. 
3. Wymiar VC. Brzytwa Ockhama. Przestrzenie wersji.Praktycznie konsekwencje obliczeniowej teorii uczenia się.
4. Ogólne i szczegółowe ograniczenie przestrzeni wersji. Algorytm eliminacji kandydatów.
5. Reprezentacja hipotez za pomocą zbiorów reguł. Przeszukiwanie przestrzeni kompleksów. Algorytmy AQ i CN2.
6. Reprezentacja hipotez za pomocą drzew decyzyjnych. Zstępujące konstruowanie drzewa. Kryteria stopu. Kryteria wyboru testu.
7. Kryteria wyboru testu. Konwersja drzew do zbiorów reguł. Przycinanie drzew decyzyjnych i zbiorów reguł.
8. Indukcyjne programowania logicznego jako uczenie się pojęć opisanych w logice predykatów. Podstawy logiki predykatów.
9. Schemat działania algorytmu FOIL. Ocena jakości literałów.
10. Reprezentacja hipotez za pomocą automatów skończonych. Informacja trenująca do uczenia się automatów. Tablica obserwacji i konstrukcja automatu w algorytmie L*.
11. Rezygnacja z zapytań o równoważność w algorytmie L*. Użycie sekwencji sprowadzających w algorytmie L*.
12. Zadanie uczenia się ze wzmocnieniem. Procesy decyzyjne Markowa. Podstawy programowania dynamicznego.
13. Algorytmy uczenia się ze wzmocnieniem oparte na metodach różnic czasowych.
14. Reprezentacja funkcji wartości w uczeniu się ze wzmocnienieniem. Równoważenie eksploracji i eksploatacji.
Zakres projektu:
Projekt polega na implementacji wybranych algorytmów uczenia się i ich zastosowaniu do realistycznie symulowanych zadań praktycznych.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sumatywna oparta na wynikach egzaminu, wstępnej dokumentacji oraz realizacji projektu.
Ocena formatywna na podstawie interakcji ze studentami w czasie wykładu (wspólne wykonywanie przykładów), rozwiązań ćwiczeń domowych formułowanych na wykładzie oraz pytań w ramach konsultacji.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Mitchell, T. (1997). Machine Learning. McGraw-Hill.
2. Cichosz, P. (2000, 2007). Systemy uczące się. WNT.
3. Publikacje w czasopismach (m.in. Machine Learning, Journal of Machine Learning Research, Artificial Intelligence, Journal of Artificial Intelligence Research) i materiałach konferencji (m.in. International Conference on Machine Learning).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http://www.ise.pw.edu.pl/~cichosz/um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UM_W1: </w:t>
      </w:r>
    </w:p>
    <w:p>
      <w:pPr/>
      <w:r>
        <w:rPr/>
        <w:t xml:space="preserve">ma wiedzę umożliwiającą wykorzystanie elementów obliczeniowej teorii uczenia się do oceny złożoności zadań uczenia się i wymaganej liczby przykładów trenujących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T1A_W07, T1A_W02, T1A_W07</w:t>
      </w:r>
    </w:p>
    <w:p>
      <w:pPr>
        <w:keepNext w:val="1"/>
        <w:spacing w:after="10"/>
      </w:pPr>
      <w:r>
        <w:rPr>
          <w:b/>
          <w:bCs/>
        </w:rPr>
        <w:t xml:space="preserve">Efekt UM_W2: </w:t>
      </w:r>
    </w:p>
    <w:p>
      <w:pPr/>
      <w:r>
        <w:rPr/>
        <w:t xml:space="preserve">ma wiedzę niezbędną do analizy przebiegu wykonania algorytmów uczenia się pojęć i weryfikacji ich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T1A_W03, T1A_W07</w:t>
      </w:r>
    </w:p>
    <w:p>
      <w:pPr>
        <w:keepNext w:val="1"/>
        <w:spacing w:after="10"/>
      </w:pPr>
      <w:r>
        <w:rPr>
          <w:b/>
          <w:bCs/>
        </w:rPr>
        <w:t xml:space="preserve">Efekt UM_W3: </w:t>
      </w:r>
    </w:p>
    <w:p>
      <w:pPr/>
      <w:r>
        <w:rPr/>
        <w:t xml:space="preserve">ma wiedzę niezbędną do analizy przebiegu wykonania algorytmów indukcyjnego programowania logicznego i weryfikacji ich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T1A_W03, T1A_W07</w:t>
      </w:r>
    </w:p>
    <w:p>
      <w:pPr>
        <w:keepNext w:val="1"/>
        <w:spacing w:after="10"/>
      </w:pPr>
      <w:r>
        <w:rPr>
          <w:b/>
          <w:bCs/>
        </w:rPr>
        <w:t xml:space="preserve">Efekt UM_W4: </w:t>
      </w:r>
    </w:p>
    <w:p>
      <w:pPr/>
      <w:r>
        <w:rPr/>
        <w:t xml:space="preserve">ma wiedzę niezbędną do analizy przebiegu wykonania algorytmów uczenia się automatów skończonych i weryfikacji ich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T1A_W03, T1A_W07</w:t>
      </w:r>
    </w:p>
    <w:p>
      <w:pPr>
        <w:keepNext w:val="1"/>
        <w:spacing w:after="10"/>
      </w:pPr>
      <w:r>
        <w:rPr>
          <w:b/>
          <w:bCs/>
        </w:rPr>
        <w:t xml:space="preserve">Efekt UM_W5: </w:t>
      </w:r>
    </w:p>
    <w:p>
      <w:pPr/>
      <w:r>
        <w:rPr/>
        <w:t xml:space="preserve">ma wiedzę niezbędną do wykorzystania elementów teorii procesów decyzyjnych Markowa i programowania dynamicznego do wartościowania i porównywania strategii decyzyjnych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UM_W6: </w:t>
      </w:r>
    </w:p>
    <w:p>
      <w:pPr/>
      <w:r>
        <w:rPr/>
        <w:t xml:space="preserve">ma wiedzę niezbędną do analizy przebiegu wykonania algorytmów uczenia się ze wzmocnieniem i weryfikacji ich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UM_U1: </w:t>
      </w:r>
    </w:p>
    <w:p>
      <w:pPr/>
      <w:r>
        <w:rPr/>
        <w:t xml:space="preserve">potrafi formułować praktyczne zadania inżynierskie jako zadania uczenia się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K_U04,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T1A_U08, T1A_U09, T1A_U01, T1A_U09, T1A_U15</w:t>
      </w:r>
    </w:p>
    <w:p>
      <w:pPr>
        <w:keepNext w:val="1"/>
        <w:spacing w:after="10"/>
      </w:pPr>
      <w:r>
        <w:rPr>
          <w:b/>
          <w:bCs/>
        </w:rPr>
        <w:t xml:space="preserve">Efekt UM_U2: </w:t>
      </w:r>
    </w:p>
    <w:p>
      <w:pPr/>
      <w:r>
        <w:rPr/>
        <w:t xml:space="preserve">potrafi implementować algorytmy uczenia się oraz oceniać i stosować ich wyniki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K_U08, K_U11,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T1A_U05, T1A_U09, T1A_U15, T1A_U09, T1A_U16</w:t>
      </w:r>
    </w:p>
    <w:p>
      <w:pPr>
        <w:keepNext w:val="1"/>
        <w:spacing w:after="10"/>
      </w:pPr>
      <w:r>
        <w:rPr>
          <w:b/>
          <w:bCs/>
        </w:rPr>
        <w:t xml:space="preserve">Efekt UM_U3: </w:t>
      </w:r>
    </w:p>
    <w:p>
      <w:pPr/>
      <w:r>
        <w:rPr/>
        <w:t xml:space="preserve">potrafi prezentować przyjęte sformułowanie zadania uczenia się, opisywać algorytmy uczenia się oraz dokumentować plan i przebieg eksperymentów z ich wykorzystaniem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K_U06, K_U07,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UM_K1: </w:t>
      </w:r>
    </w:p>
    <w:p>
      <w:pPr/>
      <w:r>
        <w:rPr/>
        <w:t xml:space="preserve">potrafi przezwyciężać trudności związane ze złożonością algorytmów uczenia się lub niezadowalającymi wynikami ich działania przez pozyskiwanie dodatkowych informacji oraz aktywne poszukiwanie środków zaradczych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K_K05,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2026-09-11T20:11:01+02:00</dcterms:created>
  <dcterms:modified xsi:type="dcterms:W3CDTF">2026-09-11T20:11:01+02:00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