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zrozumienia przyczyn ograniczonej dokładności obliczeń numerycznych, zapoznanie z algorytmami obliczeń numerycznych zadań podstawowych dla praktyki inżynierskiej, ukształtowanie umiejętności implementacji prostych algorytmów numerycznych i analizy wyników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 Reprezentacja liczb, błędy, arytmetyka, uwarunkowanie zadań, stabilność numeryczna. Numeryczna analiza realizacji prostych zadań obliczeniowych.
2. Wybrane algorytmy algebry liniowej. Normy wektorów i macierzy. Układ równań liniowych: uwarunkowanie, eliminacja Gaussa i rozkład LU, rozkład LLT, obliczanie macierzy odwrotnej, wstęp do algorytmów iteracyjnych. Obliczanie wartości własnych, algorytm QR. Wartości szczególne i rozkład SVD, liniowe zadanie najmniejszych kwadratów. 
3. Interpolacja. Interpolacja wielomianami, wzory Lagrange’a i Newtona. Interpolacja funkcjami sklejanymi. 
4. Aproksymacja. Zadania aproksymacji. Aproksymacja średnio-kwadratowa dyskretna, aproksymacja wielomianami algebraicznymi, ortogonalizacja. Aproksymacja Pade.
5. Iteracyjne rozwiązywanie równań nieliniowych. Metody elementarne dla pojedynczego równania. Układy równań, algorytmy Newtona i Broydena Metody specjalizowane dla obliczania zer wielomianów. 
6. Równania różniczkowe zwyczajne. Algorytmy jednokrokowe Eulera, Rungego-Kutty. Błąd aproksymacji, rząd metody. Szacowanie dokładności i automatyczna korekta kroku. Algorytmy wielokrokowe predyktor-korektor, metody Adamsa. Algorytmy BDF dla układów sztywnych. 
7. Całkowanie i różniczkowanie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"Metody numeryczne", OWPW, 2013.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MNUM_U02: </w:t>
      </w:r>
    </w:p>
    <w:p>
      <w:pPr/>
      <w:r>
        <w:rPr/>
        <w:t xml:space="preserve">Potrafi stosować interpolację wielomianami prostymi i sklejanymi, metody aproksymacji średniokwadratowej, algorytmy znajdowania zer funkcji nieliniowych i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MNUM_U03: </w:t>
      </w:r>
    </w:p>
    <w:p>
      <w:pPr/>
      <w:r>
        <w:rPr/>
        <w:t xml:space="preserve">Potrafi zastosować metodę symulacji układu dynamicznego opisanego równaniami różniczkowymi zwyczajnymi, numerycznie wyznaczać pochodne i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2026-10-20T23:18:26+02:00</dcterms:created>
  <dcterms:modified xsi:type="dcterms:W3CDTF">2026-10-20T23:18:26+02:00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