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nanomatriałów i struktur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 oraz  podstaw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nanotechnologii, nanomateriałów i współcześnie rozwijanych  procesów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Co to jest nanotechnologia. Historia i jej współczesne oblicze.
Fotolitografia, elektronolotografia i nanoimprint lithography (NIL).
Technologie krzemowe  a nanotechnologia.
Metody wytwarzania nanowarstw (CVD, PVD, MOCVD).
Nanomateriały węglowe (fulereny, nanorurki węglowe i grafen)
Elektronika drukowana 
Tekstronika i elektronika osobista (wearable electronics)
Nanotechnologia w Polsce
L: Zwiedzania  laboratoriów nanotechnologicznych
Samodzielne wykonanie układów elektronicznych z nanomateriałów
Kazdy wgłasza jeden referat na tematy współczesnej nanotechnologii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laboratorium na podstawie wygłoszonego referatu z zakresu nanotechnologii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A. Ratner, Daniel Ratner, Ratner, Nanotechnology ,  Wydawnictwo: Prentice Hall, 2003
Czasopisma: Journal of Nanotechnology, Nanomaterials, Applied Physics D,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WDNS_W01: </w:t>
      </w:r>
    </w:p>
    <w:p>
      <w:pPr/>
      <w:r>
        <w:rPr/>
        <w:t xml:space="preserve">Ma wiedzę o rozwoju technologii w tym nanotechnologii wytwarzania: warstw, nowoczesnych materiałów węglowych, elektroniki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WDNS_U01: </w:t>
      </w:r>
    </w:p>
    <w:p>
      <w:pPr/>
      <w:r>
        <w:rPr/>
        <w:t xml:space="preserve">Potrafi wykonać przy użyciu wybranej technologii układ  elektroniczny z nanomateriału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układów elektronicznych z nanomateriałów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WDNS_K01: </w:t>
      </w:r>
    </w:p>
    <w:p>
      <w:pPr/>
      <w:r>
        <w:rPr/>
        <w:t xml:space="preserve">Ma świadomość wpływu nanotechnologii na różne aspekty życia człowieka i potrzeby popularyzacji wiedzy o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2026-03-27T23:01:44+01:00</dcterms:created>
  <dcterms:modified xsi:type="dcterms:W3CDTF">2026-03-27T23:01:44+01:00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