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pozycjonowania i mikropozycjonowania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konstrukcji urządzeń precyzyjnych, podstawy napędów mechatronicznych, technologia przyrządów precyzyjnych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jest rozwinięciem problematyki budowy urządzeń technologicznych w kierunku czynników dokładności pozycjonowania w zautomatyzowanych urządzeniach technologicznych kształtujących, montażowych i mikromontażowych.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Charakterystyka urządzeń technologicznych do precyzyjnego kształtowania i mikromontażu.
Czynniki dokładności kształtowania, dokładność geometryczna i kinematyczna, sztywność kontaktowa, postaciowa, statyczna i dynamiczna. Wpływ  tarcia i smarowania na dokładność w urządzeniach pozycjonujących.
Techniki  pozycjonowania w ruchu  prostoliniowym i obrotowym. Kinematyczne układy realizujące ruch.
Główne zespoły pozycjonowania: zespoły napędowe, prowadzące /z tarciem mieszanym, tocznym i lepkościowym/ , systemy sterowania i pomiaru, mikroruchy i mikronapędy.
Moduły konstrukcyjne, zasady doboru zespołów pozycjonujących w oparciu o doświadczenia przodujących firm.
Pozycjonowanie w centrach obróbczych i elastycznych systemach produkcyjnych
Przegląd silników stosowanych w urządzeniach pozycjonujących i sposobów sterowania nimi. Algorytmy komutacji w silnikach skokowych. Układy sterujące silnikami skokowymi.
Wykorzystanie aktuatorów piezoceramicznych w mikropozycjonowaniu.
Sensory, ich budowa, parametry i zastosowanie.
Analiza obrazu w układach pozycjonujących.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na podstawie jednego sprawdzianu. 
Laboratorium: Zaliczenie na podstawie ocen z ćwiczeń laboratoryjnych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Chudzik Z. - „Pozycjonowanie nadążne w układach pneumatycznych-wyniki badań”
Stanclik B. - „Pozycjonowanie w urządzeniach technologicznych”
Staniek R. - „Pozycjonowanie elektrohydraulicznych napędów liniowych ze sprzężeniem hydraulicznym i mechanicznym”
Wróbel T. - „Silniki skokowe”
Przepiórkowski J. - „Silniki elektryczne w praktyce elektronika”
Tadeusiewicz R. - „Systemy wizyjne robotów przemysłowych”
Watkins, Sadun, Marenka - „Nowoczesne metody przetwarzania obrazu”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TPiMP_W01: </w:t>
      </w:r>
    </w:p>
    <w:p>
      <w:pPr/>
      <w:r>
        <w:rPr/>
        <w:t xml:space="preserve">Ma wiedzę na temat wykorzystania mikroukładów mechatronicznych w urządzenia użytkowych i procesach technologicznych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K_W06, K_W08,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T2A_W03, T2A_W04, T2A_W03, T2A_W04, 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TPiMP_U01: </w:t>
      </w:r>
    </w:p>
    <w:p>
      <w:pPr/>
      <w:r>
        <w:rPr/>
        <w:t xml:space="preserve">Potrafi dobrać najnowsze rozwiązania z zakresu mikro- i nanosystemów mechatronicznych do budowy urządzeń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K_U10, K_U12, K_U15,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T2A_U08, T2A_U07, T2A_U08, T2A_U10, T2A_U11, T2A_U15, T2A_U16, T2A_U17, T2A_U19, T2A_U17,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TPiMP_K01: </w:t>
      </w:r>
    </w:p>
    <w:p>
      <w:pPr/>
      <w:r>
        <w:rPr/>
        <w:t xml:space="preserve">Potrafi stosować najnowsze rozwiązania techniczne w celu podnoszenia jakości funkcjonowania społeczeństwa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jakościowa wykonywanych prac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T2A_K02,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2025-05-06T18:48:36+02:00</dcterms:created>
  <dcterms:modified xsi:type="dcterms:W3CDTF">2025-05-06T18:48:36+02:00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