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2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 w tym:
a) wykład - 30
2) Praca własna studenta , w tym
a) przygotowanie do zaliczenia- 2
suma: 32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30, w tym:
a) wykład - 30
suma: 30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przygotowanie do zaliczenia- 2
b) dyskusja praktyczna 3
suma: 5 (0,2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 
</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Pasieczny, Biznesplan, PWE, W-wa 2007
2. J. Tuczko, Zrozumieć finanse firmy, Difin, W-wa 2005
3. W. Markowski, ABC SMALL BUSINESS’U, Marcus s.c., Łódź 2010</w:t>
      </w:r>
    </w:p>
    <w:p>
      <w:pPr>
        <w:keepNext w:val="1"/>
        <w:spacing w:after="10"/>
      </w:pPr>
      <w:r>
        <w:rPr>
          <w:b/>
          <w:bCs/>
        </w:rPr>
        <w:t xml:space="preserve">Witryna www przedmiotu: </w:t>
      </w:r>
    </w:p>
    <w:p>
      <w:pPr>
        <w:spacing w:before="20" w:after="190"/>
      </w:pPr>
      <w:r>
        <w:rPr/>
        <w:t xml:space="preserve">http://www.mchtr.pw.edu.pl/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HES2_W01: </w:t>
      </w:r>
    </w:p>
    <w:p>
      <w:pPr/>
      <w:r>
        <w:rPr/>
        <w:t xml:space="preserve">Rozumienie i posługiwanie się podstawowymi kategoriami ekonomicznymi.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T2A_W09, T2A_W11</w:t>
      </w:r>
    </w:p>
    <w:p>
      <w:pPr>
        <w:keepNext w:val="1"/>
        <w:spacing w:after="10"/>
      </w:pPr>
      <w:r>
        <w:rPr>
          <w:b/>
          <w:bCs/>
        </w:rPr>
        <w:t xml:space="preserve">Efekt HES2_W02: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Zaliczenie pisemne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HES2_U01: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T2A_U05</w:t>
      </w:r>
    </w:p>
    <w:p>
      <w:pPr>
        <w:keepNext w:val="1"/>
        <w:spacing w:after="10"/>
      </w:pPr>
      <w:r>
        <w:rPr>
          <w:b/>
          <w:bCs/>
        </w:rPr>
        <w:t xml:space="preserve">Efekt HES2_U02: </w:t>
      </w:r>
    </w:p>
    <w:p>
      <w:pPr/>
      <w:r>
        <w:rPr/>
        <w:t xml:space="preserve">Student potrafi zaprezentować własną koncepcję biznesową.</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HES2_K01: </w:t>
      </w:r>
    </w:p>
    <w:p>
      <w:pPr/>
      <w:r>
        <w:rPr/>
        <w:t xml:space="preserve">Ma świadomość pozyskanej wiedzy i umiejętności.</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2026-10-20T22:35:48+02:00</dcterms:created>
  <dcterms:modified xsi:type="dcterms:W3CDTF">2026-10-20T22:35:48+02:00</dcterms:modified>
</cp:coreProperties>
</file>

<file path=docProps/custom.xml><?xml version="1.0" encoding="utf-8"?>
<Properties xmlns="http://schemas.openxmlformats.org/officeDocument/2006/custom-properties" xmlns:vt="http://schemas.openxmlformats.org/officeDocument/2006/docPropsVTypes"/>
</file>