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 w tym:
a) wykład - 30
b) ćwiczenia - 15
c) konsultacje - 2
d) egzamin - 2
2) Praca własna studenta 55, w tym:
a) przygotowanie do ćwiczeń - 30
b) zapoznanie z literaturą - 10
c) przygotowanie do egzaminu - 15
RAZEM 104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 w tym:
a) wykład - 30
b) ćwiczenia - 15
c) konsultacje - 2
d) egzamin - 2
suma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ćwiczenia - 15
b) konsultacje - 2
c) przygotowanie do ćwiczeń - 30
RAZEM 47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 oraz algebra liniowa (rachunek macierzowy, przestrzeń liniowa i unormowana).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(uwarunkowanie zadania numerycznego, rodzaje błędów, algorytmy numerycznie poprawne) oraz nabycie przez nich wiedzy z zakresu interpolacji, aproksymacji średniokwadratowej, całkowania i różniczkowania numerycznego funkcji jednej zmiennej, rozwiązywania układów równań liniowych, rozwiązywania równań nieliniowych oraz numerycznego rozwiązywania równań różniczkowych zwyczajnych i cząstkowych (metodą elementów skończonych oraz metodami różnic skończonych).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zagadnienia z dziedziny metod numerycznych: arytmetyka zmiennopozycyjna; błąd reprezentacji, precyzja obliczeń; błędy zaokrągleń w obliczeniach numerycznych; uwarunkowanie zadania obliczeniowego; stabilność i poprawność numeryczna algorytmów.
2. Metody bezpośrednie rozwiązywania układów równań liniowych (metoda eliminacji Gaussa i jej warianty, metoda Cholesky’ego-Banachiewicza; rozkłady LU); wskaźnik uwarunkowania macierzy; numeryczne obliczanie macierzy odwrotnej oraz wyznaczników macierzy.
3. Interpolacja funkcji jednej zmiennej (postać Lagrange’a i Newtona wielomianu interpolacyjnego; interpolacja Hermite’a; wybór węzłów interpolacji; wielomiany ortogonalne, węzły Czebyszewa).
4. Rozwiązywanie równań nieliniowych (metody dla równań skalarnych: bisekcji, stycznych, siecznych, Halley’a).
5. Całkowanie funkcji jednej zmiennej (kwadratury Newtona-Cotesa i kwadratury Gaussa dla funkcji jednej zmiennej.
6. Aproksymacja średniokwadratowa (dyskretna i ciągła).
7. Metoda elementów skończonych i jej zastosowania w interpolacji, aproksymacji i zagadnieniach różniczkowych.
8. Różniczkowanie funkcji jednej zmiennej. Metody różnic skończonych dla równań różniczkowych zwyczajnych i cząstkowych.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Kincaid, W. Cheney, Analiza numeryczna, WNT, Warszawa 2005.   
2. G.Dahlquist, A.Björck, Metody numeryczne, PWN, Warszawa 1987 (wyd.2).
3. M. Bollhöfer, V. Mehrmann, Numerische Mathematik, Vieweg &amp; Sohn Verlag, Wiesbaden 2004.
4. Z. Fortuna, B. Macukow, J. Wąsowski, Metody numeryczne, WNT, 2001 (wyd. 5).
5.  J. i M. Jankowscy, Przegląd metod i algorytmów numerycznych cz. 1, WNT, Warszawa 1988.
6. M.Dryja, J. i M. Jankowscy, Przegląd metod i algorytmów numerycznych cz. 2, WNT, Warszawa 1988.
7. G.Hammerlin, K-H. Hoffmann,  Numerical Mathematics, Springer-Verlag 1991.
8. A. Maćkiewicz, Algorytmy algebry liniowej. Metody bezpośrednie, Wyd. Politechniki Poznańskiej, Poznań 2002.
9. P.Ciarlet, The finite element method for elliptic problems, North-Holland Publ.Comp., Amsterdam 1979.
10. O.C.Zienkiewicz, Metoda elementów skończonych, Arkady, Warszawa 1972.
11. O.C.Zienkiewicz, K.Morgan, Finite elements and approximation, J.Wiley &amp; Sons, N.York 1983.
12. E.Kącki, Równania różniczkowe cząstkowe w zagadnieniach fizyki i techniki, WNT, Warszawa 1995.
13. A.Grabarski, I.Wróbel, Wprowadzenie do metody elementów skończonych, preskrypt, OWPW, Warszawa 2008.
14. S.G.Michlin, C.L.Smolnicki, Metody przybliżone rozwiązywania równań różniczkowych i całkowych, PWN, Warszawa 1970.
15. J. Wolska-Bochenek, A. Borzymowski, J. Chmaj,  M. Tryjarska, Zarys teorii równań całkowych i równań różniczkowych cząstkowych, PWN, Warszawa 1981.
16. A.Krupowicz, Metody numeryczne zagadnień początkowych równań różniczkowych zwyczajnych, PWN,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MN_W01: </w:t>
      </w:r>
    </w:p>
    <w:p>
      <w:pPr/>
      <w:r>
        <w:rPr/>
        <w:t xml:space="preserve">Ma podstawową wiedzę z matematyki obejmującą metody numeryczne przydatne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MN_W02: </w:t>
      </w:r>
    </w:p>
    <w:p>
      <w:pPr/>
      <w:r>
        <w:rPr/>
        <w:t xml:space="preserve">Ma podstawową wiedzę dotyczącą wrażliwości wyników zadań obliczeniowych na zmiany danych wejściowych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2026-09-30T15:57:40+02:00</dcterms:created>
  <dcterms:modified xsi:type="dcterms:W3CDTF">2026-09-30T15:57:40+02:00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