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  Sprawdzian zaliczający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SNMR_IIst_W01: </w:t>
      </w:r>
    </w:p>
    <w:p>
      <w:pPr/>
      <w:r>
        <w:rPr/>
        <w:t xml:space="preserve">Posiada wiedzę z zakresu współczesnych aktuatorów oraz ich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SNMR_IIst_W02: </w:t>
      </w:r>
    </w:p>
    <w:p>
      <w:pPr/>
      <w:r>
        <w:rPr/>
        <w:t xml:space="preserve">Posiada pogłębioną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SNMR_IIst_W03: </w:t>
      </w:r>
    </w:p>
    <w:p>
      <w:pPr/>
      <w:r>
        <w:rPr/>
        <w:t xml:space="preserve">Zna metody adaptacyjne i predykcyjne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SNMR_IIst_U01: </w:t>
      </w:r>
    </w:p>
    <w:p>
      <w:pPr/>
      <w:r>
        <w:rPr/>
        <w:t xml:space="preserve">Potrafi dobrać aktuator dla napędzanego urządzenia z uwzględnieniem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SNMR_IIst_U02: </w:t>
      </w:r>
    </w:p>
    <w:p>
      <w:pPr/>
      <w:r>
        <w:rPr/>
        <w:t xml:space="preserve">Potrafi opracować algorytm sterowania dla  układu pozycjonującego w tym wielowymiarowe układy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T2A_U19</w:t>
      </w:r>
    </w:p>
    <w:p>
      <w:pPr>
        <w:keepNext w:val="1"/>
        <w:spacing w:after="10"/>
      </w:pPr>
      <w:r>
        <w:rPr>
          <w:b/>
          <w:bCs/>
        </w:rPr>
        <w:t xml:space="preserve">Efekt SNMR_IIst_U03: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SNMR_IIst_K01: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2026-09-28T23:35:04+02:00</dcterms:created>
  <dcterms:modified xsi:type="dcterms:W3CDTF">2026-09-28T23:35:04+02:00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