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mechanizmów wieloczłonowych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Edyta Ładyżyńska-Kozdraś,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DMW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równania różniczkowe zwyczajne i wybrane cząstkowe, rachunek macierzowy, liczby i funkcje zespolone 
Mechanika: statyka, kinematyka punktu materialnego i bryły sztywnej, dynamika układu punktów materialnych, dynamika bryły sztywnej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modelowania dynamiki mechanizmów wieloczłonowych oraz metod analizy drgań i symulacji działania układów mechanicznych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modelowania fizycznego i matematycznego, modelowanie układów wieloczłonowych, więzy, reakcje więzów, kinematyka układów wieloczłonowych.
2. Metody modelowania dynamiki układów wieloczłonowych, równia Newtona-Eulera, zasada d’Alemberta, równania Lagrange’a. 
3. Metody numeryczne rozwiązywania równań różniczkowych zwyczajnych, korygowanie naruszania więzów.
4. Analiza drgań własnych, swobodnych i wymuszonych układów dyskretnych i ciągłych oraz wieloczłonowych układów dyskretno-ciągłych.
5. Rola eksperymentu w dynamice układów wieloczłonowych, metody pobierania i analizy sygnałów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kolokwium z ćwiczeń audytoryjnych, wykonanie i zaliczenie ćwiczeń laboratoryjnych, zdanie egzaminu z części teoretycznej (wykładu)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Blajer W.: Metody dynamiki układów wielorasowych, Wydawnictwo Politechniki Radomskiej, Radom 1998
Kaliski S.: Drgania i fale, PWN, Warszawa 1986
Kruszewski J. i in.: Metoda elementów skończonych w dynamice konstrukcji, (praca zbiorowa), Wyd. Arkady, Warszawa, 1984. 
Meirovitch L.: Dynamics and Control of Structures, John Wiley &amp; Sons, New York 1990
Morecki A., Knapczyk J., Kędzior K.: Teoria mechanizmów i manipulatorów. Podstawy i przykłady zastosowań w praktyce, WNT, Warszawa 2002
Nizioł J.: Dynamika układów mechanicznych, IPPT PAN, Warszawa 2004
Osiński Z.: Teoria drgań, WNT, Warszawa 1978
Osiński Z.: Mechanika ogólna, PWN, Warszawa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DMW_IIst_W01: </w:t>
      </w:r>
    </w:p>
    <w:p>
      <w:pPr/>
      <w:r>
        <w:rPr/>
        <w:t xml:space="preserve">Posiada uporządkowaną wiedzę w zakresie podstaw modelowania dynamicznego układów mechanicznych składających się z elementów traktowanych jako sztywne bądź odkształcalne niezbędną do przeprowadzania komputerowej symulacji oraz analizy dynamicznej działania obiektów w obszarze automatyki i robotyki z umiejętnością oceny wpływu na podstawowy ruch mechanizmu lub urządzenia ruchów niepożądanych w postaci drgań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z ćwiczeń audytoryjnych i laboratoryjnych, ocena z egzaminu z części teoretycznej (wykładu)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DMW_IIst_U01: </w:t>
      </w:r>
    </w:p>
    <w:p>
      <w:pPr/>
      <w:r>
        <w:rPr/>
        <w:t xml:space="preserve">Potrafi dokonać analizy dynamicznej i symulacji komputerowej zadania inżynierskiego, opisu jej wyników oraz wykonywać obliczenia sprawdzające poprawność działania, co jest potrzebne do sformułowania wytycznych do dokumentacji technicznej projektowanych mechanizmów wieloczłonowych.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pracy na ćwiczeniach oraz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T2A_U07,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DMW_IIst_K01: </w:t>
      </w:r>
    </w:p>
    <w:p>
      <w:pPr/>
      <w:r>
        <w:rPr/>
        <w:t xml:space="preserve">Zna i rozumie pozatechniczne aspekty działalności inżynierskiej i eksperckiej w obszarze automatyki i robotyki, w tym jej wpływ na środowisko naturalne i rynek pracy. Docenia rolę pracy zespołowej w procesie tworzenia konstrukcji inżynierskich i sporządzania ekspertyz.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pracy na ćwiczeniach oraz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2026-07-03T21:55:23+02:00</dcterms:created>
  <dcterms:modified xsi:type="dcterms:W3CDTF">2026-07-03T21:55:23+02:00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