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Elektroniczna aparatura medyczna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hab.inż. Tadeusz Pałko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EAM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bezpośrednich - 48 godz.
•	Wykład – 45 godz.
•	Egzamin – 2 godz,
•	Konsulacje – 1 godz.
2. Praca własna studenta – 50 godz.
•	Studia literaturowe, samodzielne zgłębianie przedstawionych na wykładzie zagadnień, przygotowanie do egzaminu – 40 godz.
•	Przygotowanie się do egzaminu – 10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– ECTS - liczba godzin bezpośrednich - 48 godz.
•	Wykład – 45 godz.
•	Egzamin – 2 godz,
•	Konsulacje –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Znajmość układów elektronicznych, elektrotechniki, metod pomiaru wielkości elektrycznych i nieelektrycznych, anatomii i fizjologii (kurs dla specjalności)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elektronicznych urządzeń medycznych do diagnostyki, nadzoru, terapii i wspomagania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Klasyfikacja urządzeń elektromedycznych. Sygnały biologiczne i przetworniki sygnałów. 
Wzmacniacze sygnałów bioelektrycznych. Rozwiązania wybranych urządzeń elektrograficznych. Mierniki ciśnienia krwi. Urządzenia do pomiaru prędkości przepływu krwi oraz objętości skurczowej i wyrzutowej serca. Urządzenia do badania wentylacji płuc i do gazometrii krwi i gazów oddechowych. Urządzenia do badania słuchu i wzroku. Inne urządzenia diagnostyczne. Urządzenia telemedyczne. Urządzenia do elektrostymulacji i kardiowersji. Urządzenia laserowe. Inne urządzenia terapeutyczne i wspomagające. Zasilacze i bezpieczeństwo pacjenta Wprowadzenie do zagadnień intensywnej opieki medycznej. Monitory stanów zagrożenia. Systemy aparaturowe.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Problemy Biocybernetyki i Inżynierii Biomedycznej, t.2 Biopomiary, WKiŁ, Warszawa, 1990.
Zajt T. Metody woltamperometryczne i elektrochemiczna spektroskopia impedancyjna, 2001, W. Gdańskie
Nowakowski A., Kaczmarek M., Rumiński J., Hryciuk M., Postępy Termografii, 2001, W. Gdańskie
Biocybernetyka i Inżynieria Biomedyczna 2000 (red. M. Nałęcz) t. 2 Biopomiary. EXIT Warszawa 2001
Pałko T.: Ośrodek intensywnego nadzoru szpitalnego.,  Elektronika medyczna (red. J. Keller), rozdz. 9. WKiŁ. Warszawa 1972.
Northrop R. Analysis and Application of Analog Electronic Circuits to Biomedical Instrumentation CRC, 2004
Aston R.: Principles of Biomedical Instrumentation and Measurement. Merrill Publ. Comp.  Columbus 1990.
Webster J. G.  Medical instrumentation  - application and design. John Wiley and Sons.Inc. New York 1995.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EAMI_W01: </w:t>
      </w:r>
    </w:p>
    <w:p>
      <w:pPr/>
      <w:r>
        <w:rPr/>
        <w:t xml:space="preserve">Ma podstawową wiedzę w zakresie technik odbioru sygnałów biomedycznych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T1A_W02, T1A_W03</w:t>
      </w:r>
    </w:p>
    <w:p>
      <w:pPr>
        <w:keepNext w:val="1"/>
        <w:spacing w:after="10"/>
      </w:pPr>
      <w:r>
        <w:rPr>
          <w:b/>
          <w:bCs/>
        </w:rPr>
        <w:t xml:space="preserve">Efekt EAMI_W02: </w:t>
      </w:r>
    </w:p>
    <w:p>
      <w:pPr/>
      <w:r>
        <w:rPr/>
        <w:t xml:space="preserve">Ma wiedzę w zakresie aparatury do badania właściwości tkanek i czynności narządów, do terapii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K_W11,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T1A_W02, T1A_W03,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EAMI_U01: </w:t>
      </w:r>
    </w:p>
    <w:p>
      <w:pPr/>
      <w:r>
        <w:rPr/>
        <w:t xml:space="preserve">Potrafi dobrac aparaturę do zadania diagnostycznego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T1A_U09,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EAMI_K01: </w:t>
      </w:r>
    </w:p>
    <w:p>
      <w:pPr/>
      <w:r>
        <w:rPr/>
        <w:t xml:space="preserve">Zna oraz rozumie specyfikę aparatury elektromedycznej i jej zastosowań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2026-09-04T11:29:43+02:00</dcterms:created>
  <dcterms:modified xsi:type="dcterms:W3CDTF">2026-09-04T11:29:43+02:00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